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5FCB7E" w14:textId="6FFB2DA1" w:rsidR="00FE1DDA" w:rsidRPr="00254F72" w:rsidRDefault="00A31117">
      <w:pPr>
        <w:rPr>
          <w:rFonts w:ascii="Times New Roman" w:hAnsi="Times New Roman" w:cs="Times New Roman"/>
          <w:sz w:val="36"/>
          <w:szCs w:val="36"/>
        </w:rPr>
      </w:pPr>
      <w:r w:rsidRPr="00A31117">
        <w:rPr>
          <w:rFonts w:ascii="Times New Roman" w:hAnsi="Times New Roman" w:cs="Times New Roman"/>
          <w:sz w:val="36"/>
          <w:szCs w:val="36"/>
        </w:rPr>
        <w:t>Local area estimat</w:t>
      </w:r>
      <w:r w:rsidR="0045424F">
        <w:rPr>
          <w:rFonts w:ascii="Times New Roman" w:hAnsi="Times New Roman" w:cs="Times New Roman"/>
          <w:sz w:val="36"/>
          <w:szCs w:val="36"/>
        </w:rPr>
        <w:t>es</w:t>
      </w:r>
      <w:r w:rsidRPr="00A31117">
        <w:rPr>
          <w:rFonts w:ascii="Times New Roman" w:hAnsi="Times New Roman" w:cs="Times New Roman"/>
          <w:sz w:val="36"/>
          <w:szCs w:val="36"/>
        </w:rPr>
        <w:t xml:space="preserve"> and geographical patterns of Australia’s sexual minority population</w:t>
      </w:r>
    </w:p>
    <w:p w14:paraId="310E8E9F" w14:textId="59ECFE9D" w:rsidR="00254F72" w:rsidRDefault="00254F72">
      <w:pPr>
        <w:rPr>
          <w:rFonts w:ascii="Times New Roman" w:hAnsi="Times New Roman" w:cs="Times New Roman"/>
          <w:sz w:val="24"/>
          <w:szCs w:val="24"/>
        </w:rPr>
      </w:pPr>
    </w:p>
    <w:p w14:paraId="16822854" w14:textId="77777777" w:rsidR="00254F72" w:rsidRDefault="00254F72">
      <w:pPr>
        <w:rPr>
          <w:rFonts w:ascii="Times New Roman" w:hAnsi="Times New Roman" w:cs="Times New Roman"/>
          <w:sz w:val="24"/>
          <w:szCs w:val="24"/>
        </w:rPr>
      </w:pPr>
    </w:p>
    <w:p w14:paraId="5ABA73B6" w14:textId="77777777" w:rsidR="00254F72" w:rsidRPr="00254F72" w:rsidRDefault="00254F72">
      <w:pPr>
        <w:rPr>
          <w:rFonts w:ascii="Times New Roman" w:hAnsi="Times New Roman" w:cs="Times New Roman"/>
          <w:b/>
          <w:sz w:val="24"/>
          <w:szCs w:val="24"/>
        </w:rPr>
      </w:pPr>
      <w:r w:rsidRPr="00254F72">
        <w:rPr>
          <w:rFonts w:ascii="Times New Roman" w:hAnsi="Times New Roman" w:cs="Times New Roman"/>
          <w:b/>
          <w:sz w:val="24"/>
          <w:szCs w:val="24"/>
        </w:rPr>
        <w:t>Abstract</w:t>
      </w:r>
    </w:p>
    <w:p w14:paraId="7EF6F1EE" w14:textId="37273F22" w:rsidR="00254F72" w:rsidRDefault="00622F97" w:rsidP="00506782">
      <w:pPr>
        <w:rPr>
          <w:rFonts w:ascii="Times New Roman" w:hAnsi="Times New Roman" w:cs="Times New Roman"/>
          <w:sz w:val="24"/>
          <w:szCs w:val="24"/>
        </w:rPr>
      </w:pPr>
      <w:r>
        <w:rPr>
          <w:rFonts w:ascii="Times New Roman" w:hAnsi="Times New Roman" w:cs="Times New Roman"/>
          <w:sz w:val="24"/>
          <w:szCs w:val="24"/>
        </w:rPr>
        <w:t xml:space="preserve">The need for </w:t>
      </w:r>
      <w:r w:rsidR="002552CA">
        <w:rPr>
          <w:rFonts w:ascii="Times New Roman" w:hAnsi="Times New Roman" w:cs="Times New Roman"/>
          <w:sz w:val="24"/>
          <w:szCs w:val="24"/>
        </w:rPr>
        <w:t xml:space="preserve">subnational </w:t>
      </w:r>
      <w:r>
        <w:rPr>
          <w:rFonts w:ascii="Times New Roman" w:hAnsi="Times New Roman" w:cs="Times New Roman"/>
          <w:sz w:val="24"/>
          <w:szCs w:val="24"/>
        </w:rPr>
        <w:t xml:space="preserve">population statistics by sexual identity is being increasingly recognised </w:t>
      </w:r>
      <w:r w:rsidR="00F5172D">
        <w:rPr>
          <w:rFonts w:ascii="Times New Roman" w:hAnsi="Times New Roman" w:cs="Times New Roman"/>
          <w:sz w:val="24"/>
          <w:szCs w:val="24"/>
        </w:rPr>
        <w:t xml:space="preserve">for a variety of service delivery, </w:t>
      </w:r>
      <w:r w:rsidR="00A647CB">
        <w:rPr>
          <w:rFonts w:ascii="Times New Roman" w:hAnsi="Times New Roman" w:cs="Times New Roman"/>
          <w:sz w:val="24"/>
          <w:szCs w:val="24"/>
        </w:rPr>
        <w:t>analysis</w:t>
      </w:r>
      <w:r w:rsidR="00F5172D">
        <w:rPr>
          <w:rFonts w:ascii="Times New Roman" w:hAnsi="Times New Roman" w:cs="Times New Roman"/>
          <w:sz w:val="24"/>
          <w:szCs w:val="24"/>
        </w:rPr>
        <w:t xml:space="preserve">, and </w:t>
      </w:r>
      <w:r w:rsidR="00A647CB">
        <w:rPr>
          <w:rFonts w:ascii="Times New Roman" w:hAnsi="Times New Roman" w:cs="Times New Roman"/>
          <w:sz w:val="24"/>
          <w:szCs w:val="24"/>
        </w:rPr>
        <w:t xml:space="preserve">policy </w:t>
      </w:r>
      <w:r w:rsidR="00F5172D">
        <w:rPr>
          <w:rFonts w:ascii="Times New Roman" w:hAnsi="Times New Roman" w:cs="Times New Roman"/>
          <w:sz w:val="24"/>
          <w:szCs w:val="24"/>
        </w:rPr>
        <w:t xml:space="preserve">purposes. However, such statistics are </w:t>
      </w:r>
      <w:r w:rsidR="00224EB7">
        <w:rPr>
          <w:rFonts w:ascii="Times New Roman" w:hAnsi="Times New Roman" w:cs="Times New Roman"/>
          <w:sz w:val="24"/>
          <w:szCs w:val="24"/>
        </w:rPr>
        <w:t>rarely</w:t>
      </w:r>
      <w:r w:rsidR="00A647CB">
        <w:rPr>
          <w:rFonts w:ascii="Times New Roman" w:hAnsi="Times New Roman" w:cs="Times New Roman"/>
          <w:sz w:val="24"/>
          <w:szCs w:val="24"/>
        </w:rPr>
        <w:t xml:space="preserve"> produced by statistical offices</w:t>
      </w:r>
      <w:r w:rsidR="003D5A5A">
        <w:rPr>
          <w:rFonts w:ascii="Times New Roman" w:hAnsi="Times New Roman" w:cs="Times New Roman"/>
          <w:sz w:val="24"/>
          <w:szCs w:val="24"/>
        </w:rPr>
        <w:t xml:space="preserve"> or researchers</w:t>
      </w:r>
      <w:r w:rsidR="00A647CB">
        <w:rPr>
          <w:rFonts w:ascii="Times New Roman" w:hAnsi="Times New Roman" w:cs="Times New Roman"/>
          <w:sz w:val="24"/>
          <w:szCs w:val="24"/>
        </w:rPr>
        <w:t>.</w:t>
      </w:r>
      <w:r w:rsidR="0033788B">
        <w:rPr>
          <w:rFonts w:ascii="Times New Roman" w:hAnsi="Times New Roman" w:cs="Times New Roman"/>
          <w:sz w:val="24"/>
          <w:szCs w:val="24"/>
        </w:rPr>
        <w:t xml:space="preserve"> </w:t>
      </w:r>
      <w:r w:rsidR="0002130B">
        <w:rPr>
          <w:rFonts w:ascii="Times New Roman" w:hAnsi="Times New Roman" w:cs="Times New Roman"/>
          <w:sz w:val="24"/>
          <w:szCs w:val="24"/>
        </w:rPr>
        <w:t xml:space="preserve">The aims of the paper are to </w:t>
      </w:r>
      <w:r w:rsidR="00980CB3">
        <w:rPr>
          <w:rFonts w:ascii="Times New Roman" w:hAnsi="Times New Roman" w:cs="Times New Roman"/>
          <w:sz w:val="24"/>
          <w:szCs w:val="24"/>
        </w:rPr>
        <w:t>describe a new</w:t>
      </w:r>
      <w:r w:rsidR="0002130B">
        <w:rPr>
          <w:rFonts w:ascii="Times New Roman" w:hAnsi="Times New Roman" w:cs="Times New Roman"/>
          <w:sz w:val="24"/>
          <w:szCs w:val="24"/>
        </w:rPr>
        <w:t xml:space="preserve"> method for calculating </w:t>
      </w:r>
      <w:r w:rsidR="003B1220">
        <w:rPr>
          <w:rFonts w:ascii="Times New Roman" w:hAnsi="Times New Roman" w:cs="Times New Roman"/>
          <w:sz w:val="24"/>
          <w:szCs w:val="24"/>
        </w:rPr>
        <w:t>subnational</w:t>
      </w:r>
      <w:r w:rsidR="0002130B">
        <w:rPr>
          <w:rFonts w:ascii="Times New Roman" w:hAnsi="Times New Roman" w:cs="Times New Roman"/>
          <w:sz w:val="24"/>
          <w:szCs w:val="24"/>
        </w:rPr>
        <w:t xml:space="preserve"> estimates </w:t>
      </w:r>
      <w:r w:rsidR="00980CB3">
        <w:rPr>
          <w:rFonts w:ascii="Times New Roman" w:hAnsi="Times New Roman" w:cs="Times New Roman"/>
          <w:sz w:val="24"/>
          <w:szCs w:val="24"/>
        </w:rPr>
        <w:t>of</w:t>
      </w:r>
      <w:r w:rsidR="0002130B">
        <w:rPr>
          <w:rFonts w:ascii="Times New Roman" w:hAnsi="Times New Roman" w:cs="Times New Roman"/>
          <w:sz w:val="24"/>
          <w:szCs w:val="24"/>
        </w:rPr>
        <w:t xml:space="preserve"> the population aged 18 and over by sexual identity, and apply it to produce </w:t>
      </w:r>
      <w:r w:rsidR="0096656F">
        <w:rPr>
          <w:rFonts w:ascii="Times New Roman" w:hAnsi="Times New Roman" w:cs="Times New Roman"/>
          <w:sz w:val="24"/>
          <w:szCs w:val="24"/>
        </w:rPr>
        <w:t xml:space="preserve">mid-2016 </w:t>
      </w:r>
      <w:r w:rsidR="0002130B">
        <w:rPr>
          <w:rFonts w:ascii="Times New Roman" w:hAnsi="Times New Roman" w:cs="Times New Roman"/>
          <w:sz w:val="24"/>
          <w:szCs w:val="24"/>
        </w:rPr>
        <w:t>estimates for</w:t>
      </w:r>
      <w:r w:rsidR="003B1220">
        <w:rPr>
          <w:rFonts w:ascii="Times New Roman" w:hAnsi="Times New Roman" w:cs="Times New Roman"/>
          <w:sz w:val="24"/>
          <w:szCs w:val="24"/>
        </w:rPr>
        <w:t xml:space="preserve"> local areas in </w:t>
      </w:r>
      <w:r w:rsidR="0002130B">
        <w:rPr>
          <w:rFonts w:ascii="Times New Roman" w:hAnsi="Times New Roman" w:cs="Times New Roman"/>
          <w:sz w:val="24"/>
          <w:szCs w:val="24"/>
        </w:rPr>
        <w:t>Australia.</w:t>
      </w:r>
      <w:r w:rsidR="0033788B">
        <w:rPr>
          <w:rFonts w:ascii="Times New Roman" w:hAnsi="Times New Roman" w:cs="Times New Roman"/>
          <w:sz w:val="24"/>
          <w:szCs w:val="24"/>
        </w:rPr>
        <w:t xml:space="preserve"> </w:t>
      </w:r>
      <w:r w:rsidR="0002130B">
        <w:rPr>
          <w:rFonts w:ascii="Times New Roman" w:hAnsi="Times New Roman" w:cs="Times New Roman"/>
          <w:sz w:val="24"/>
          <w:szCs w:val="24"/>
        </w:rPr>
        <w:t xml:space="preserve">Census counts of persons in same-sex </w:t>
      </w:r>
      <w:r>
        <w:rPr>
          <w:rFonts w:ascii="Times New Roman" w:hAnsi="Times New Roman" w:cs="Times New Roman"/>
          <w:sz w:val="24"/>
          <w:szCs w:val="24"/>
        </w:rPr>
        <w:t>and opposite-sex relationships</w:t>
      </w:r>
      <w:r w:rsidR="0002130B">
        <w:rPr>
          <w:rFonts w:ascii="Times New Roman" w:hAnsi="Times New Roman" w:cs="Times New Roman"/>
          <w:sz w:val="24"/>
          <w:szCs w:val="24"/>
        </w:rPr>
        <w:t xml:space="preserve">, survey data by sexual identity and partnership status, and official Estimated Resident Population data are used. </w:t>
      </w:r>
      <w:r w:rsidR="00484A91">
        <w:rPr>
          <w:rFonts w:ascii="Times New Roman" w:hAnsi="Times New Roman" w:cs="Times New Roman"/>
          <w:sz w:val="24"/>
          <w:szCs w:val="24"/>
        </w:rPr>
        <w:t xml:space="preserve">The method </w:t>
      </w:r>
      <w:r w:rsidR="00CF2F2C">
        <w:rPr>
          <w:rFonts w:ascii="Times New Roman" w:hAnsi="Times New Roman" w:cs="Times New Roman"/>
          <w:sz w:val="24"/>
          <w:szCs w:val="24"/>
        </w:rPr>
        <w:t xml:space="preserve">first </w:t>
      </w:r>
      <w:r w:rsidR="00484A91">
        <w:rPr>
          <w:rFonts w:ascii="Times New Roman" w:hAnsi="Times New Roman" w:cs="Times New Roman"/>
          <w:sz w:val="24"/>
          <w:szCs w:val="24"/>
        </w:rPr>
        <w:t>involved preparing c</w:t>
      </w:r>
      <w:r w:rsidR="0002130B">
        <w:rPr>
          <w:rFonts w:ascii="Times New Roman" w:hAnsi="Times New Roman" w:cs="Times New Roman"/>
          <w:sz w:val="24"/>
          <w:szCs w:val="24"/>
        </w:rPr>
        <w:t xml:space="preserve">ensus-like counts of populations </w:t>
      </w:r>
      <w:r>
        <w:rPr>
          <w:rFonts w:ascii="Times New Roman" w:hAnsi="Times New Roman" w:cs="Times New Roman"/>
          <w:sz w:val="24"/>
          <w:szCs w:val="24"/>
        </w:rPr>
        <w:t>by sexual identity</w:t>
      </w:r>
      <w:r w:rsidR="0002130B">
        <w:rPr>
          <w:rFonts w:ascii="Times New Roman" w:hAnsi="Times New Roman" w:cs="Times New Roman"/>
          <w:sz w:val="24"/>
          <w:szCs w:val="24"/>
        </w:rPr>
        <w:t xml:space="preserve">, </w:t>
      </w:r>
      <w:r w:rsidR="004C1010">
        <w:rPr>
          <w:rFonts w:ascii="Times New Roman" w:hAnsi="Times New Roman" w:cs="Times New Roman"/>
          <w:sz w:val="24"/>
          <w:szCs w:val="24"/>
        </w:rPr>
        <w:t xml:space="preserve">and then </w:t>
      </w:r>
      <w:r w:rsidR="0002130B">
        <w:rPr>
          <w:rFonts w:ascii="Times New Roman" w:hAnsi="Times New Roman" w:cs="Times New Roman"/>
          <w:sz w:val="24"/>
          <w:szCs w:val="24"/>
        </w:rPr>
        <w:t>scal</w:t>
      </w:r>
      <w:r w:rsidR="004C1010">
        <w:rPr>
          <w:rFonts w:ascii="Times New Roman" w:hAnsi="Times New Roman" w:cs="Times New Roman"/>
          <w:sz w:val="24"/>
          <w:szCs w:val="24"/>
        </w:rPr>
        <w:t>ing them</w:t>
      </w:r>
      <w:r w:rsidR="0002130B">
        <w:rPr>
          <w:rFonts w:ascii="Times New Roman" w:hAnsi="Times New Roman" w:cs="Times New Roman"/>
          <w:sz w:val="24"/>
          <w:szCs w:val="24"/>
        </w:rPr>
        <w:t xml:space="preserve"> </w:t>
      </w:r>
      <w:r w:rsidR="004C1010">
        <w:rPr>
          <w:rFonts w:ascii="Times New Roman" w:hAnsi="Times New Roman" w:cs="Times New Roman"/>
          <w:sz w:val="24"/>
          <w:szCs w:val="24"/>
        </w:rPr>
        <w:t xml:space="preserve">using iterative proportional fitting </w:t>
      </w:r>
      <w:r w:rsidR="0002130B">
        <w:rPr>
          <w:rFonts w:ascii="Times New Roman" w:hAnsi="Times New Roman" w:cs="Times New Roman"/>
          <w:sz w:val="24"/>
          <w:szCs w:val="24"/>
        </w:rPr>
        <w:t xml:space="preserve">to </w:t>
      </w:r>
      <w:r w:rsidR="00A647CB">
        <w:rPr>
          <w:rFonts w:ascii="Times New Roman" w:hAnsi="Times New Roman" w:cs="Times New Roman"/>
          <w:sz w:val="24"/>
          <w:szCs w:val="24"/>
        </w:rPr>
        <w:t xml:space="preserve">be consistent with </w:t>
      </w:r>
      <w:r w:rsidR="0002130B">
        <w:rPr>
          <w:rFonts w:ascii="Times New Roman" w:hAnsi="Times New Roman" w:cs="Times New Roman"/>
          <w:sz w:val="24"/>
          <w:szCs w:val="24"/>
        </w:rPr>
        <w:t>local area Estimated Resident Populations and national estimates by sexual identity.</w:t>
      </w:r>
      <w:r w:rsidR="0033788B">
        <w:rPr>
          <w:rFonts w:ascii="Times New Roman" w:hAnsi="Times New Roman" w:cs="Times New Roman"/>
          <w:sz w:val="24"/>
          <w:szCs w:val="24"/>
        </w:rPr>
        <w:t xml:space="preserve"> </w:t>
      </w:r>
      <w:r w:rsidR="00484A91">
        <w:rPr>
          <w:rFonts w:ascii="Times New Roman" w:hAnsi="Times New Roman" w:cs="Times New Roman"/>
          <w:sz w:val="24"/>
          <w:szCs w:val="24"/>
        </w:rPr>
        <w:t>We find that t</w:t>
      </w:r>
      <w:r w:rsidR="0002130B">
        <w:rPr>
          <w:rFonts w:ascii="Times New Roman" w:hAnsi="Times New Roman" w:cs="Times New Roman"/>
          <w:sz w:val="24"/>
          <w:szCs w:val="24"/>
        </w:rPr>
        <w:t xml:space="preserve">he geography of Australia’s sexual minority population is highly concentrated, with the highest proportions of the population identifying as a sexual minority in the inner areas of Australia’s largest cities. However, </w:t>
      </w:r>
      <w:r>
        <w:rPr>
          <w:rFonts w:ascii="Times New Roman" w:hAnsi="Times New Roman" w:cs="Times New Roman"/>
          <w:sz w:val="24"/>
          <w:szCs w:val="24"/>
        </w:rPr>
        <w:t xml:space="preserve">almost all parts of the county are home to at least a small </w:t>
      </w:r>
      <w:r w:rsidR="0002130B">
        <w:rPr>
          <w:rFonts w:ascii="Times New Roman" w:hAnsi="Times New Roman" w:cs="Times New Roman"/>
          <w:sz w:val="24"/>
          <w:szCs w:val="24"/>
        </w:rPr>
        <w:t>sexual minority populatio</w:t>
      </w:r>
      <w:r>
        <w:rPr>
          <w:rFonts w:ascii="Times New Roman" w:hAnsi="Times New Roman" w:cs="Times New Roman"/>
          <w:sz w:val="24"/>
          <w:szCs w:val="24"/>
        </w:rPr>
        <w:t>n, even in remote areas</w:t>
      </w:r>
      <w:r w:rsidR="0002130B">
        <w:rPr>
          <w:rFonts w:ascii="Times New Roman" w:hAnsi="Times New Roman" w:cs="Times New Roman"/>
          <w:sz w:val="24"/>
          <w:szCs w:val="24"/>
        </w:rPr>
        <w:t>.</w:t>
      </w:r>
      <w:r w:rsidR="0033788B">
        <w:rPr>
          <w:rFonts w:ascii="Times New Roman" w:hAnsi="Times New Roman" w:cs="Times New Roman"/>
          <w:sz w:val="24"/>
          <w:szCs w:val="24"/>
        </w:rPr>
        <w:t xml:space="preserve"> </w:t>
      </w:r>
      <w:r w:rsidR="005B4FC6">
        <w:rPr>
          <w:rFonts w:ascii="Times New Roman" w:hAnsi="Times New Roman" w:cs="Times New Roman"/>
          <w:sz w:val="24"/>
          <w:szCs w:val="24"/>
        </w:rPr>
        <w:t>While our estimates remain approximate due to data limitations, they provide a reasonable set of statistics on local area populations by sexual identity.</w:t>
      </w:r>
    </w:p>
    <w:p w14:paraId="0613AD29" w14:textId="77777777" w:rsidR="00B0016F" w:rsidRDefault="00B0016F">
      <w:pPr>
        <w:rPr>
          <w:rFonts w:ascii="Times New Roman" w:hAnsi="Times New Roman" w:cs="Times New Roman"/>
          <w:sz w:val="24"/>
          <w:szCs w:val="24"/>
        </w:rPr>
      </w:pPr>
    </w:p>
    <w:p w14:paraId="3BE6B5CB" w14:textId="77777777" w:rsidR="00B0016F" w:rsidRPr="00B0016F" w:rsidRDefault="00B0016F">
      <w:pPr>
        <w:rPr>
          <w:rFonts w:ascii="Times New Roman" w:hAnsi="Times New Roman" w:cs="Times New Roman"/>
          <w:b/>
          <w:sz w:val="24"/>
          <w:szCs w:val="24"/>
        </w:rPr>
      </w:pPr>
      <w:r w:rsidRPr="00B0016F">
        <w:rPr>
          <w:rFonts w:ascii="Times New Roman" w:hAnsi="Times New Roman" w:cs="Times New Roman"/>
          <w:b/>
          <w:sz w:val="24"/>
          <w:szCs w:val="24"/>
        </w:rPr>
        <w:t>Key words</w:t>
      </w:r>
    </w:p>
    <w:p w14:paraId="1CD8F38E" w14:textId="7A8E2716" w:rsidR="00B0016F" w:rsidRDefault="00EF4571">
      <w:pPr>
        <w:rPr>
          <w:rFonts w:ascii="Times New Roman" w:hAnsi="Times New Roman" w:cs="Times New Roman"/>
          <w:sz w:val="24"/>
          <w:szCs w:val="24"/>
        </w:rPr>
      </w:pPr>
      <w:r>
        <w:rPr>
          <w:rFonts w:ascii="Times New Roman" w:hAnsi="Times New Roman" w:cs="Times New Roman"/>
          <w:sz w:val="24"/>
          <w:szCs w:val="24"/>
        </w:rPr>
        <w:t>Sexual minority</w:t>
      </w:r>
      <w:r w:rsidR="00D95817">
        <w:rPr>
          <w:rFonts w:ascii="Times New Roman" w:hAnsi="Times New Roman" w:cs="Times New Roman"/>
          <w:sz w:val="24"/>
          <w:szCs w:val="24"/>
        </w:rPr>
        <w:t xml:space="preserve">; </w:t>
      </w:r>
      <w:r w:rsidR="001D1078">
        <w:rPr>
          <w:rFonts w:ascii="Times New Roman" w:hAnsi="Times New Roman" w:cs="Times New Roman"/>
          <w:sz w:val="24"/>
          <w:szCs w:val="24"/>
        </w:rPr>
        <w:t xml:space="preserve">population estimates; </w:t>
      </w:r>
      <w:r w:rsidR="00A94286">
        <w:rPr>
          <w:rFonts w:ascii="Times New Roman" w:hAnsi="Times New Roman" w:cs="Times New Roman"/>
          <w:sz w:val="24"/>
          <w:szCs w:val="24"/>
        </w:rPr>
        <w:t xml:space="preserve">local area; </w:t>
      </w:r>
      <w:r w:rsidR="001D1078">
        <w:rPr>
          <w:rFonts w:ascii="Times New Roman" w:hAnsi="Times New Roman" w:cs="Times New Roman"/>
          <w:sz w:val="24"/>
          <w:szCs w:val="24"/>
        </w:rPr>
        <w:t>geography; Australia</w:t>
      </w:r>
    </w:p>
    <w:p w14:paraId="1414C60D" w14:textId="77777777" w:rsidR="001D1078" w:rsidRDefault="001D1078">
      <w:pPr>
        <w:rPr>
          <w:rFonts w:ascii="Times New Roman" w:hAnsi="Times New Roman" w:cs="Times New Roman"/>
          <w:sz w:val="24"/>
          <w:szCs w:val="24"/>
        </w:rPr>
      </w:pPr>
    </w:p>
    <w:p w14:paraId="4A045B03" w14:textId="77777777" w:rsidR="00B0016F" w:rsidRDefault="00B0016F">
      <w:pPr>
        <w:rPr>
          <w:rFonts w:ascii="Times New Roman" w:hAnsi="Times New Roman" w:cs="Times New Roman"/>
          <w:sz w:val="24"/>
          <w:szCs w:val="24"/>
        </w:rPr>
      </w:pPr>
      <w:r>
        <w:rPr>
          <w:rFonts w:ascii="Times New Roman" w:hAnsi="Times New Roman" w:cs="Times New Roman"/>
          <w:sz w:val="24"/>
          <w:szCs w:val="24"/>
        </w:rPr>
        <w:br w:type="page"/>
      </w:r>
    </w:p>
    <w:p w14:paraId="2424666C" w14:textId="23023789" w:rsidR="00254F72" w:rsidRPr="00B0016F" w:rsidRDefault="004E7082">
      <w:pPr>
        <w:rPr>
          <w:rFonts w:ascii="Times New Roman" w:hAnsi="Times New Roman" w:cs="Times New Roman"/>
          <w:sz w:val="32"/>
          <w:szCs w:val="32"/>
        </w:rPr>
      </w:pPr>
      <w:r>
        <w:rPr>
          <w:rFonts w:ascii="Times New Roman" w:hAnsi="Times New Roman" w:cs="Times New Roman"/>
          <w:sz w:val="32"/>
          <w:szCs w:val="32"/>
        </w:rPr>
        <w:lastRenderedPageBreak/>
        <w:t xml:space="preserve">1. </w:t>
      </w:r>
      <w:r w:rsidR="00B0016F" w:rsidRPr="00B0016F">
        <w:rPr>
          <w:rFonts w:ascii="Times New Roman" w:hAnsi="Times New Roman" w:cs="Times New Roman"/>
          <w:sz w:val="32"/>
          <w:szCs w:val="32"/>
        </w:rPr>
        <w:t>Introduction</w:t>
      </w:r>
    </w:p>
    <w:p w14:paraId="2379F907" w14:textId="637118B8" w:rsidR="00B0016F" w:rsidRDefault="00B0016F">
      <w:pPr>
        <w:rPr>
          <w:rFonts w:ascii="Times New Roman" w:hAnsi="Times New Roman" w:cs="Times New Roman"/>
          <w:sz w:val="24"/>
          <w:szCs w:val="24"/>
        </w:rPr>
      </w:pPr>
    </w:p>
    <w:p w14:paraId="2EA499CC" w14:textId="33DE0B7A" w:rsidR="008B362C" w:rsidRDefault="00D106CC">
      <w:pPr>
        <w:rPr>
          <w:rFonts w:ascii="Times New Roman" w:hAnsi="Times New Roman" w:cs="Times New Roman"/>
          <w:sz w:val="24"/>
          <w:szCs w:val="24"/>
        </w:rPr>
      </w:pPr>
      <w:r>
        <w:rPr>
          <w:rFonts w:ascii="Times New Roman" w:hAnsi="Times New Roman" w:cs="Times New Roman"/>
          <w:sz w:val="24"/>
          <w:szCs w:val="24"/>
        </w:rPr>
        <w:t xml:space="preserve">The need for </w:t>
      </w:r>
      <w:r w:rsidR="00F657FA">
        <w:rPr>
          <w:rFonts w:ascii="Times New Roman" w:hAnsi="Times New Roman" w:cs="Times New Roman"/>
          <w:sz w:val="24"/>
          <w:szCs w:val="24"/>
        </w:rPr>
        <w:t xml:space="preserve">population statistics </w:t>
      </w:r>
      <w:r>
        <w:rPr>
          <w:rFonts w:ascii="Times New Roman" w:hAnsi="Times New Roman" w:cs="Times New Roman"/>
          <w:sz w:val="24"/>
          <w:szCs w:val="24"/>
        </w:rPr>
        <w:t>which include</w:t>
      </w:r>
      <w:r w:rsidR="00F657FA">
        <w:rPr>
          <w:rFonts w:ascii="Times New Roman" w:hAnsi="Times New Roman" w:cs="Times New Roman"/>
          <w:sz w:val="24"/>
          <w:szCs w:val="24"/>
        </w:rPr>
        <w:t xml:space="preserve"> sexual identity (</w:t>
      </w:r>
      <w:r w:rsidR="000A0F04">
        <w:rPr>
          <w:rFonts w:ascii="Times New Roman" w:hAnsi="Times New Roman" w:cs="Times New Roman"/>
          <w:sz w:val="24"/>
          <w:szCs w:val="24"/>
        </w:rPr>
        <w:t xml:space="preserve">heterosexual, </w:t>
      </w:r>
      <w:r w:rsidR="00F657FA">
        <w:rPr>
          <w:rFonts w:ascii="Times New Roman" w:hAnsi="Times New Roman" w:cs="Times New Roman"/>
          <w:sz w:val="24"/>
          <w:szCs w:val="24"/>
        </w:rPr>
        <w:t xml:space="preserve">gay, lesbian, bisexual, and other sexualities) </w:t>
      </w:r>
      <w:r>
        <w:rPr>
          <w:rFonts w:ascii="Times New Roman" w:hAnsi="Times New Roman" w:cs="Times New Roman"/>
          <w:sz w:val="24"/>
          <w:szCs w:val="24"/>
        </w:rPr>
        <w:t>is increasingly being recognised by</w:t>
      </w:r>
      <w:r w:rsidR="00F657FA">
        <w:rPr>
          <w:rFonts w:ascii="Times New Roman" w:hAnsi="Times New Roman" w:cs="Times New Roman"/>
          <w:sz w:val="24"/>
          <w:szCs w:val="24"/>
        </w:rPr>
        <w:t xml:space="preserve"> </w:t>
      </w:r>
      <w:r>
        <w:rPr>
          <w:rFonts w:ascii="Times New Roman" w:hAnsi="Times New Roman" w:cs="Times New Roman"/>
          <w:sz w:val="24"/>
          <w:szCs w:val="24"/>
        </w:rPr>
        <w:t xml:space="preserve">researchers, </w:t>
      </w:r>
      <w:r w:rsidR="00847EEA">
        <w:rPr>
          <w:rFonts w:ascii="Times New Roman" w:hAnsi="Times New Roman" w:cs="Times New Roman"/>
          <w:sz w:val="24"/>
          <w:szCs w:val="24"/>
        </w:rPr>
        <w:t>governmen</w:t>
      </w:r>
      <w:r w:rsidR="00056203">
        <w:rPr>
          <w:rFonts w:ascii="Times New Roman" w:hAnsi="Times New Roman" w:cs="Times New Roman"/>
          <w:sz w:val="24"/>
          <w:szCs w:val="24"/>
        </w:rPr>
        <w:t>ts</w:t>
      </w:r>
      <w:r w:rsidR="00847EEA">
        <w:rPr>
          <w:rFonts w:ascii="Times New Roman" w:hAnsi="Times New Roman" w:cs="Times New Roman"/>
          <w:sz w:val="24"/>
          <w:szCs w:val="24"/>
        </w:rPr>
        <w:t xml:space="preserve">, </w:t>
      </w:r>
      <w:r w:rsidR="009E4D37">
        <w:rPr>
          <w:rFonts w:ascii="Times New Roman" w:hAnsi="Times New Roman" w:cs="Times New Roman"/>
          <w:sz w:val="24"/>
          <w:szCs w:val="24"/>
        </w:rPr>
        <w:t>community organisations</w:t>
      </w:r>
      <w:r w:rsidR="00847EEA">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F657FA">
        <w:rPr>
          <w:rFonts w:ascii="Times New Roman" w:hAnsi="Times New Roman" w:cs="Times New Roman"/>
          <w:sz w:val="24"/>
          <w:szCs w:val="24"/>
        </w:rPr>
        <w:t>national statistical offices</w:t>
      </w:r>
      <w:r w:rsidR="00747003">
        <w:rPr>
          <w:rFonts w:ascii="Times New Roman" w:hAnsi="Times New Roman" w:cs="Times New Roman"/>
          <w:sz w:val="24"/>
          <w:szCs w:val="24"/>
        </w:rPr>
        <w:t xml:space="preserve"> (</w:t>
      </w:r>
      <w:r w:rsidR="0097643C">
        <w:rPr>
          <w:rFonts w:ascii="Times New Roman" w:hAnsi="Times New Roman" w:cs="Times New Roman"/>
          <w:sz w:val="24"/>
          <w:szCs w:val="24"/>
        </w:rPr>
        <w:t xml:space="preserve">e.g. </w:t>
      </w:r>
      <w:r w:rsidR="009938B6">
        <w:rPr>
          <w:rFonts w:ascii="Times New Roman" w:hAnsi="Times New Roman" w:cs="Times New Roman"/>
          <w:sz w:val="24"/>
          <w:szCs w:val="24"/>
        </w:rPr>
        <w:t xml:space="preserve">Churchill 2019; </w:t>
      </w:r>
      <w:r w:rsidR="00747003" w:rsidRPr="00747003">
        <w:rPr>
          <w:rFonts w:ascii="Times New Roman" w:hAnsi="Times New Roman" w:cs="Times New Roman"/>
          <w:sz w:val="24"/>
          <w:szCs w:val="24"/>
        </w:rPr>
        <w:t>Gammarano</w:t>
      </w:r>
      <w:r w:rsidR="00747003">
        <w:rPr>
          <w:rFonts w:ascii="Times New Roman" w:hAnsi="Times New Roman" w:cs="Times New Roman"/>
          <w:sz w:val="24"/>
          <w:szCs w:val="24"/>
        </w:rPr>
        <w:t xml:space="preserve"> 2019; ONS 2010</w:t>
      </w:r>
      <w:r w:rsidR="009A362E">
        <w:rPr>
          <w:rFonts w:ascii="Times New Roman" w:hAnsi="Times New Roman" w:cs="Times New Roman"/>
          <w:sz w:val="24"/>
          <w:szCs w:val="24"/>
        </w:rPr>
        <w:t>)</w:t>
      </w:r>
      <w:r w:rsidR="00E45803">
        <w:rPr>
          <w:rFonts w:ascii="Times New Roman" w:hAnsi="Times New Roman" w:cs="Times New Roman"/>
          <w:sz w:val="24"/>
          <w:szCs w:val="24"/>
        </w:rPr>
        <w:t>.</w:t>
      </w:r>
      <w:r w:rsidR="00BA3A16">
        <w:rPr>
          <w:rFonts w:ascii="Times New Roman" w:hAnsi="Times New Roman" w:cs="Times New Roman"/>
          <w:sz w:val="24"/>
          <w:szCs w:val="24"/>
        </w:rPr>
        <w:t xml:space="preserve"> </w:t>
      </w:r>
      <w:r w:rsidR="00E9366E">
        <w:rPr>
          <w:rFonts w:ascii="Times New Roman" w:hAnsi="Times New Roman" w:cs="Times New Roman"/>
          <w:sz w:val="24"/>
          <w:szCs w:val="24"/>
        </w:rPr>
        <w:t>P</w:t>
      </w:r>
      <w:r w:rsidR="00BB044F">
        <w:rPr>
          <w:rFonts w:ascii="Times New Roman" w:hAnsi="Times New Roman" w:cs="Times New Roman"/>
          <w:sz w:val="24"/>
          <w:szCs w:val="24"/>
        </w:rPr>
        <w:t xml:space="preserve">opulation estimates </w:t>
      </w:r>
      <w:r w:rsidR="00E9366E">
        <w:rPr>
          <w:rFonts w:ascii="Times New Roman" w:hAnsi="Times New Roman" w:cs="Times New Roman"/>
          <w:sz w:val="24"/>
          <w:szCs w:val="24"/>
        </w:rPr>
        <w:t xml:space="preserve">by sexual identity </w:t>
      </w:r>
      <w:r w:rsidR="00BB044F">
        <w:rPr>
          <w:rFonts w:ascii="Times New Roman" w:hAnsi="Times New Roman" w:cs="Times New Roman"/>
          <w:sz w:val="24"/>
          <w:szCs w:val="24"/>
        </w:rPr>
        <w:t>can</w:t>
      </w:r>
      <w:r w:rsidR="006C5F1E">
        <w:rPr>
          <w:rFonts w:ascii="Times New Roman" w:hAnsi="Times New Roman" w:cs="Times New Roman"/>
          <w:sz w:val="24"/>
          <w:szCs w:val="24"/>
        </w:rPr>
        <w:t xml:space="preserve"> help assess demand for a range of services </w:t>
      </w:r>
      <w:r w:rsidR="00DA1590">
        <w:rPr>
          <w:rFonts w:ascii="Times New Roman" w:hAnsi="Times New Roman" w:cs="Times New Roman"/>
          <w:sz w:val="24"/>
          <w:szCs w:val="24"/>
        </w:rPr>
        <w:t>aimed at</w:t>
      </w:r>
      <w:r w:rsidR="006C5F1E">
        <w:rPr>
          <w:rFonts w:ascii="Times New Roman" w:hAnsi="Times New Roman" w:cs="Times New Roman"/>
          <w:sz w:val="24"/>
          <w:szCs w:val="24"/>
        </w:rPr>
        <w:t xml:space="preserve"> minority sexual groups, facilitate the monitoring of discrimination, and provide denominators for various rates and indicators. </w:t>
      </w:r>
      <w:r w:rsidR="0019677B">
        <w:rPr>
          <w:rFonts w:ascii="Times New Roman" w:hAnsi="Times New Roman" w:cs="Times New Roman"/>
          <w:sz w:val="24"/>
          <w:szCs w:val="24"/>
        </w:rPr>
        <w:t xml:space="preserve">If sexual identity population estimates are available, </w:t>
      </w:r>
      <w:r w:rsidR="00E00128">
        <w:rPr>
          <w:rFonts w:ascii="Times New Roman" w:hAnsi="Times New Roman" w:cs="Times New Roman"/>
          <w:sz w:val="24"/>
          <w:szCs w:val="24"/>
        </w:rPr>
        <w:t>difficulties and challenges</w:t>
      </w:r>
      <w:r w:rsidR="00563C5E">
        <w:rPr>
          <w:rFonts w:ascii="Times New Roman" w:hAnsi="Times New Roman" w:cs="Times New Roman"/>
          <w:sz w:val="24"/>
          <w:szCs w:val="24"/>
        </w:rPr>
        <w:t xml:space="preserve"> </w:t>
      </w:r>
      <w:r w:rsidR="00FE6F4F">
        <w:rPr>
          <w:rFonts w:ascii="Times New Roman" w:hAnsi="Times New Roman" w:cs="Times New Roman"/>
          <w:sz w:val="24"/>
          <w:szCs w:val="24"/>
        </w:rPr>
        <w:t>reported</w:t>
      </w:r>
      <w:r w:rsidR="00563C5E">
        <w:rPr>
          <w:rFonts w:ascii="Times New Roman" w:hAnsi="Times New Roman" w:cs="Times New Roman"/>
          <w:sz w:val="24"/>
          <w:szCs w:val="24"/>
        </w:rPr>
        <w:t xml:space="preserve"> </w:t>
      </w:r>
      <w:r w:rsidR="00B02AE3">
        <w:rPr>
          <w:rFonts w:ascii="Times New Roman" w:hAnsi="Times New Roman" w:cs="Times New Roman"/>
          <w:sz w:val="24"/>
          <w:szCs w:val="24"/>
        </w:rPr>
        <w:t xml:space="preserve">by sexual minorities </w:t>
      </w:r>
      <w:r w:rsidR="00563C5E">
        <w:rPr>
          <w:rFonts w:ascii="Times New Roman" w:hAnsi="Times New Roman" w:cs="Times New Roman"/>
          <w:sz w:val="24"/>
          <w:szCs w:val="24"/>
        </w:rPr>
        <w:t xml:space="preserve">in </w:t>
      </w:r>
      <w:r w:rsidR="00507147">
        <w:rPr>
          <w:rFonts w:ascii="Times New Roman" w:hAnsi="Times New Roman" w:cs="Times New Roman"/>
          <w:sz w:val="24"/>
          <w:szCs w:val="24"/>
        </w:rPr>
        <w:t>sample surveys can be scaled up to the population as a whole</w:t>
      </w:r>
      <w:r w:rsidR="00E9366E">
        <w:rPr>
          <w:rFonts w:ascii="Times New Roman" w:hAnsi="Times New Roman" w:cs="Times New Roman"/>
          <w:sz w:val="24"/>
          <w:szCs w:val="24"/>
        </w:rPr>
        <w:t xml:space="preserve">. </w:t>
      </w:r>
      <w:r w:rsidR="00910511">
        <w:rPr>
          <w:rFonts w:ascii="Times New Roman" w:hAnsi="Times New Roman" w:cs="Times New Roman"/>
          <w:sz w:val="24"/>
          <w:szCs w:val="24"/>
        </w:rPr>
        <w:t>P</w:t>
      </w:r>
      <w:r w:rsidR="00E9366E">
        <w:rPr>
          <w:rFonts w:ascii="Times New Roman" w:hAnsi="Times New Roman" w:cs="Times New Roman"/>
          <w:sz w:val="24"/>
          <w:szCs w:val="24"/>
        </w:rPr>
        <w:t xml:space="preserve">opulation estimates </w:t>
      </w:r>
      <w:r w:rsidR="00504DF8">
        <w:rPr>
          <w:rFonts w:ascii="Times New Roman" w:hAnsi="Times New Roman" w:cs="Times New Roman"/>
          <w:sz w:val="24"/>
          <w:szCs w:val="24"/>
        </w:rPr>
        <w:t>can</w:t>
      </w:r>
      <w:r w:rsidR="00E9366E">
        <w:rPr>
          <w:rFonts w:ascii="Times New Roman" w:hAnsi="Times New Roman" w:cs="Times New Roman"/>
          <w:sz w:val="24"/>
          <w:szCs w:val="24"/>
        </w:rPr>
        <w:t xml:space="preserve"> also </w:t>
      </w:r>
      <w:r w:rsidR="00977B32">
        <w:rPr>
          <w:rFonts w:ascii="Times New Roman" w:hAnsi="Times New Roman" w:cs="Times New Roman"/>
          <w:sz w:val="24"/>
          <w:szCs w:val="24"/>
        </w:rPr>
        <w:t xml:space="preserve">provide data to calculate the number of people </w:t>
      </w:r>
      <w:r w:rsidR="0007796F">
        <w:rPr>
          <w:rFonts w:ascii="Times New Roman" w:hAnsi="Times New Roman" w:cs="Times New Roman"/>
          <w:sz w:val="24"/>
          <w:szCs w:val="24"/>
        </w:rPr>
        <w:t xml:space="preserve">in minority sexual groups </w:t>
      </w:r>
      <w:r w:rsidR="00977B32">
        <w:rPr>
          <w:rFonts w:ascii="Times New Roman" w:hAnsi="Times New Roman" w:cs="Times New Roman"/>
          <w:sz w:val="24"/>
          <w:szCs w:val="24"/>
        </w:rPr>
        <w:t>referred to by</w:t>
      </w:r>
      <w:r w:rsidR="00E9366E">
        <w:rPr>
          <w:rFonts w:ascii="Times New Roman" w:hAnsi="Times New Roman" w:cs="Times New Roman"/>
          <w:sz w:val="24"/>
          <w:szCs w:val="24"/>
        </w:rPr>
        <w:t xml:space="preserve"> policy and legislation</w:t>
      </w:r>
      <w:r w:rsidR="004C02F8">
        <w:rPr>
          <w:rFonts w:ascii="Times New Roman" w:hAnsi="Times New Roman" w:cs="Times New Roman"/>
          <w:sz w:val="24"/>
          <w:szCs w:val="24"/>
        </w:rPr>
        <w:t xml:space="preserve">. </w:t>
      </w:r>
      <w:r w:rsidR="008B362C">
        <w:rPr>
          <w:rFonts w:ascii="Times New Roman" w:hAnsi="Times New Roman" w:cs="Times New Roman"/>
          <w:sz w:val="24"/>
          <w:szCs w:val="24"/>
        </w:rPr>
        <w:t>Over the last decade in Australia</w:t>
      </w:r>
      <w:r w:rsidR="00A86689">
        <w:rPr>
          <w:rFonts w:ascii="Times New Roman" w:hAnsi="Times New Roman" w:cs="Times New Roman"/>
          <w:sz w:val="24"/>
          <w:szCs w:val="24"/>
        </w:rPr>
        <w:t>,</w:t>
      </w:r>
      <w:r w:rsidR="008B362C">
        <w:rPr>
          <w:rFonts w:ascii="Times New Roman" w:hAnsi="Times New Roman" w:cs="Times New Roman"/>
          <w:sz w:val="24"/>
          <w:szCs w:val="24"/>
        </w:rPr>
        <w:t xml:space="preserve"> legislation has been </w:t>
      </w:r>
      <w:r w:rsidR="006E26CE">
        <w:rPr>
          <w:rFonts w:ascii="Times New Roman" w:hAnsi="Times New Roman" w:cs="Times New Roman"/>
          <w:sz w:val="24"/>
          <w:szCs w:val="24"/>
        </w:rPr>
        <w:t xml:space="preserve">introduced </w:t>
      </w:r>
      <w:r w:rsidR="008B362C">
        <w:rPr>
          <w:rFonts w:ascii="Times New Roman" w:hAnsi="Times New Roman" w:cs="Times New Roman"/>
          <w:sz w:val="24"/>
          <w:szCs w:val="24"/>
        </w:rPr>
        <w:t xml:space="preserve">to ban discrimination on the </w:t>
      </w:r>
      <w:r w:rsidR="008B362C" w:rsidRPr="00D859BB">
        <w:rPr>
          <w:rFonts w:ascii="Times New Roman" w:hAnsi="Times New Roman" w:cs="Times New Roman"/>
          <w:sz w:val="24"/>
          <w:szCs w:val="24"/>
        </w:rPr>
        <w:t>basis of sexual orientation (</w:t>
      </w:r>
      <w:r w:rsidR="006E26CE" w:rsidRPr="00D859BB">
        <w:rPr>
          <w:rFonts w:ascii="Times New Roman" w:hAnsi="Times New Roman" w:cs="Times New Roman"/>
          <w:sz w:val="24"/>
          <w:szCs w:val="24"/>
        </w:rPr>
        <w:t xml:space="preserve">Sex Discrimination </w:t>
      </w:r>
      <w:r w:rsidR="00EF7F4A" w:rsidRPr="00D859BB">
        <w:rPr>
          <w:rFonts w:ascii="Times New Roman" w:hAnsi="Times New Roman" w:cs="Times New Roman"/>
          <w:sz w:val="24"/>
          <w:szCs w:val="24"/>
        </w:rPr>
        <w:t xml:space="preserve">Amendment </w:t>
      </w:r>
      <w:r w:rsidR="006E26CE" w:rsidRPr="00D859BB">
        <w:rPr>
          <w:rFonts w:ascii="Times New Roman" w:hAnsi="Times New Roman" w:cs="Times New Roman"/>
          <w:sz w:val="24"/>
          <w:szCs w:val="24"/>
        </w:rPr>
        <w:t>Act</w:t>
      </w:r>
      <w:r w:rsidR="00EF7F4A" w:rsidRPr="00D859BB">
        <w:rPr>
          <w:rFonts w:ascii="Times New Roman" w:hAnsi="Times New Roman" w:cs="Times New Roman"/>
          <w:sz w:val="24"/>
          <w:szCs w:val="24"/>
        </w:rPr>
        <w:t xml:space="preserve"> 2013</w:t>
      </w:r>
      <w:r w:rsidR="008B362C" w:rsidRPr="00D859BB">
        <w:rPr>
          <w:rFonts w:ascii="Times New Roman" w:hAnsi="Times New Roman" w:cs="Times New Roman"/>
          <w:sz w:val="24"/>
          <w:szCs w:val="24"/>
        </w:rPr>
        <w:t>), enable marriage equality (</w:t>
      </w:r>
      <w:r w:rsidR="006E26CE" w:rsidRPr="00D859BB">
        <w:rPr>
          <w:rFonts w:ascii="Times New Roman" w:hAnsi="Times New Roman" w:cs="Times New Roman"/>
          <w:sz w:val="24"/>
          <w:szCs w:val="24"/>
        </w:rPr>
        <w:t>Marriage Amendment Act</w:t>
      </w:r>
      <w:r w:rsidR="00EF7F4A" w:rsidRPr="00D859BB">
        <w:rPr>
          <w:rFonts w:ascii="Times New Roman" w:hAnsi="Times New Roman" w:cs="Times New Roman"/>
          <w:sz w:val="24"/>
          <w:szCs w:val="24"/>
        </w:rPr>
        <w:t xml:space="preserve"> 2017</w:t>
      </w:r>
      <w:r w:rsidR="008B362C" w:rsidRPr="00D859BB">
        <w:rPr>
          <w:rFonts w:ascii="Times New Roman" w:hAnsi="Times New Roman" w:cs="Times New Roman"/>
          <w:sz w:val="24"/>
          <w:szCs w:val="24"/>
        </w:rPr>
        <w:t xml:space="preserve">), </w:t>
      </w:r>
      <w:r w:rsidR="00E47171" w:rsidRPr="00D859BB">
        <w:rPr>
          <w:rFonts w:ascii="Times New Roman" w:hAnsi="Times New Roman" w:cs="Times New Roman"/>
          <w:sz w:val="24"/>
          <w:szCs w:val="24"/>
        </w:rPr>
        <w:t xml:space="preserve">and treat “lesbian, gay, bisexual, transgender and intersex people” as a special needs group under the Aged Care Act </w:t>
      </w:r>
      <w:r w:rsidR="00BB3F74" w:rsidRPr="00D859BB">
        <w:rPr>
          <w:rFonts w:ascii="Times New Roman" w:hAnsi="Times New Roman" w:cs="Times New Roman"/>
          <w:sz w:val="24"/>
          <w:szCs w:val="24"/>
        </w:rPr>
        <w:t>1997</w:t>
      </w:r>
      <w:r w:rsidR="00E47171" w:rsidRPr="00D859BB">
        <w:rPr>
          <w:rFonts w:ascii="Times New Roman" w:hAnsi="Times New Roman" w:cs="Times New Roman"/>
          <w:sz w:val="24"/>
          <w:szCs w:val="24"/>
        </w:rPr>
        <w:t xml:space="preserve">. </w:t>
      </w:r>
      <w:r w:rsidR="00C1097F" w:rsidRPr="00D859BB">
        <w:rPr>
          <w:rFonts w:ascii="Times New Roman" w:hAnsi="Times New Roman" w:cs="Times New Roman"/>
          <w:sz w:val="24"/>
          <w:szCs w:val="24"/>
        </w:rPr>
        <w:t>And</w:t>
      </w:r>
      <w:r w:rsidR="004C02F8" w:rsidRPr="00D859BB">
        <w:rPr>
          <w:rFonts w:ascii="Times New Roman" w:hAnsi="Times New Roman" w:cs="Times New Roman"/>
          <w:sz w:val="24"/>
          <w:szCs w:val="24"/>
        </w:rPr>
        <w:t xml:space="preserve"> f</w:t>
      </w:r>
      <w:r w:rsidR="00977B32" w:rsidRPr="00D859BB">
        <w:rPr>
          <w:rFonts w:ascii="Times New Roman" w:hAnsi="Times New Roman" w:cs="Times New Roman"/>
          <w:sz w:val="24"/>
          <w:szCs w:val="24"/>
        </w:rPr>
        <w:t>or sexual</w:t>
      </w:r>
      <w:r w:rsidR="00977B32">
        <w:rPr>
          <w:rFonts w:ascii="Times New Roman" w:hAnsi="Times New Roman" w:cs="Times New Roman"/>
          <w:sz w:val="24"/>
          <w:szCs w:val="24"/>
        </w:rPr>
        <w:t xml:space="preserve"> minority populations themselves, being included in statistical </w:t>
      </w:r>
      <w:r w:rsidR="00267F09">
        <w:rPr>
          <w:rFonts w:ascii="Times New Roman" w:hAnsi="Times New Roman" w:cs="Times New Roman"/>
          <w:sz w:val="24"/>
          <w:szCs w:val="24"/>
        </w:rPr>
        <w:t>reports</w:t>
      </w:r>
      <w:r w:rsidR="00977B32">
        <w:rPr>
          <w:rFonts w:ascii="Times New Roman" w:hAnsi="Times New Roman" w:cs="Times New Roman"/>
          <w:sz w:val="24"/>
          <w:szCs w:val="24"/>
        </w:rPr>
        <w:t xml:space="preserve"> provides </w:t>
      </w:r>
      <w:r w:rsidR="004C49E1">
        <w:rPr>
          <w:rFonts w:ascii="Times New Roman" w:hAnsi="Times New Roman" w:cs="Times New Roman"/>
          <w:sz w:val="24"/>
          <w:szCs w:val="24"/>
        </w:rPr>
        <w:t xml:space="preserve">a degree of </w:t>
      </w:r>
      <w:r w:rsidR="00977B32">
        <w:rPr>
          <w:rFonts w:ascii="Times New Roman" w:hAnsi="Times New Roman" w:cs="Times New Roman"/>
          <w:sz w:val="24"/>
          <w:szCs w:val="24"/>
        </w:rPr>
        <w:t>visibility, and allows stereotypes and myths to be countered (Gates 2012).</w:t>
      </w:r>
      <w:r w:rsidR="00B61F7A">
        <w:rPr>
          <w:rFonts w:ascii="Times New Roman" w:hAnsi="Times New Roman" w:cs="Times New Roman"/>
          <w:sz w:val="24"/>
          <w:szCs w:val="24"/>
        </w:rPr>
        <w:t xml:space="preserve"> Given that population characteristics and needs are likely to vary geographically, there is a strong case for creating regional and local area population estimates by sexual identity.</w:t>
      </w:r>
    </w:p>
    <w:p w14:paraId="366FC159" w14:textId="77777777" w:rsidR="0002301C" w:rsidRDefault="0002301C">
      <w:pPr>
        <w:rPr>
          <w:rFonts w:ascii="Times New Roman" w:hAnsi="Times New Roman" w:cs="Times New Roman"/>
          <w:sz w:val="24"/>
          <w:szCs w:val="24"/>
        </w:rPr>
      </w:pPr>
    </w:p>
    <w:p w14:paraId="3851D558" w14:textId="0CC7C9C5" w:rsidR="001D057C" w:rsidRDefault="00BA0DC9">
      <w:pPr>
        <w:rPr>
          <w:rFonts w:ascii="Times New Roman" w:hAnsi="Times New Roman" w:cs="Times New Roman"/>
          <w:sz w:val="24"/>
          <w:szCs w:val="24"/>
        </w:rPr>
      </w:pPr>
      <w:r>
        <w:rPr>
          <w:rFonts w:ascii="Times New Roman" w:hAnsi="Times New Roman" w:cs="Times New Roman"/>
          <w:sz w:val="24"/>
          <w:szCs w:val="24"/>
        </w:rPr>
        <w:t>Generally</w:t>
      </w:r>
      <w:r w:rsidR="0081026B">
        <w:rPr>
          <w:rFonts w:ascii="Times New Roman" w:hAnsi="Times New Roman" w:cs="Times New Roman"/>
          <w:sz w:val="24"/>
          <w:szCs w:val="24"/>
        </w:rPr>
        <w:t>,</w:t>
      </w:r>
      <w:r>
        <w:rPr>
          <w:rFonts w:ascii="Times New Roman" w:hAnsi="Times New Roman" w:cs="Times New Roman"/>
          <w:sz w:val="24"/>
          <w:szCs w:val="24"/>
        </w:rPr>
        <w:t xml:space="preserve"> sexual minority population</w:t>
      </w:r>
      <w:r w:rsidR="008948A6">
        <w:rPr>
          <w:rFonts w:ascii="Times New Roman" w:hAnsi="Times New Roman" w:cs="Times New Roman"/>
          <w:sz w:val="24"/>
          <w:szCs w:val="24"/>
        </w:rPr>
        <w:t xml:space="preserve"> estimates are not </w:t>
      </w:r>
      <w:r w:rsidR="00CD3E78">
        <w:rPr>
          <w:rFonts w:ascii="Times New Roman" w:hAnsi="Times New Roman" w:cs="Times New Roman"/>
          <w:sz w:val="24"/>
          <w:szCs w:val="24"/>
        </w:rPr>
        <w:t>published</w:t>
      </w:r>
      <w:r w:rsidR="008948A6">
        <w:rPr>
          <w:rFonts w:ascii="Times New Roman" w:hAnsi="Times New Roman" w:cs="Times New Roman"/>
          <w:sz w:val="24"/>
          <w:szCs w:val="24"/>
        </w:rPr>
        <w:t xml:space="preserve"> by national statistical offices. The UK Office for National Statistics is </w:t>
      </w:r>
      <w:r w:rsidR="00824170">
        <w:rPr>
          <w:rFonts w:ascii="Times New Roman" w:hAnsi="Times New Roman" w:cs="Times New Roman"/>
          <w:sz w:val="24"/>
          <w:szCs w:val="24"/>
        </w:rPr>
        <w:t>a notable</w:t>
      </w:r>
      <w:r w:rsidR="00292AFB">
        <w:rPr>
          <w:rFonts w:ascii="Times New Roman" w:hAnsi="Times New Roman" w:cs="Times New Roman"/>
          <w:sz w:val="24"/>
          <w:szCs w:val="24"/>
        </w:rPr>
        <w:t xml:space="preserve"> </w:t>
      </w:r>
      <w:r w:rsidR="008948A6">
        <w:rPr>
          <w:rFonts w:ascii="Times New Roman" w:hAnsi="Times New Roman" w:cs="Times New Roman"/>
          <w:sz w:val="24"/>
          <w:szCs w:val="24"/>
        </w:rPr>
        <w:t xml:space="preserve">exception, having published experimental national and subnational sexual identity </w:t>
      </w:r>
      <w:r w:rsidR="00314F3C">
        <w:rPr>
          <w:rFonts w:ascii="Times New Roman" w:hAnsi="Times New Roman" w:cs="Times New Roman"/>
          <w:sz w:val="24"/>
          <w:szCs w:val="24"/>
        </w:rPr>
        <w:t xml:space="preserve">population </w:t>
      </w:r>
      <w:r w:rsidR="008948A6">
        <w:rPr>
          <w:rFonts w:ascii="Times New Roman" w:hAnsi="Times New Roman" w:cs="Times New Roman"/>
          <w:sz w:val="24"/>
          <w:szCs w:val="24"/>
        </w:rPr>
        <w:t xml:space="preserve">estimates </w:t>
      </w:r>
      <w:r w:rsidR="00015BCE">
        <w:rPr>
          <w:rFonts w:ascii="Times New Roman" w:hAnsi="Times New Roman" w:cs="Times New Roman"/>
          <w:sz w:val="24"/>
          <w:szCs w:val="24"/>
        </w:rPr>
        <w:t xml:space="preserve">in recent years </w:t>
      </w:r>
      <w:r w:rsidR="008948A6">
        <w:rPr>
          <w:rFonts w:ascii="Times New Roman" w:hAnsi="Times New Roman" w:cs="Times New Roman"/>
          <w:sz w:val="24"/>
          <w:szCs w:val="24"/>
        </w:rPr>
        <w:t>(ONS 2017, 20</w:t>
      </w:r>
      <w:r w:rsidR="009364D1">
        <w:rPr>
          <w:rFonts w:ascii="Times New Roman" w:hAnsi="Times New Roman" w:cs="Times New Roman"/>
          <w:sz w:val="24"/>
          <w:szCs w:val="24"/>
        </w:rPr>
        <w:t>20</w:t>
      </w:r>
      <w:r w:rsidR="008948A6">
        <w:rPr>
          <w:rFonts w:ascii="Times New Roman" w:hAnsi="Times New Roman" w:cs="Times New Roman"/>
          <w:sz w:val="24"/>
          <w:szCs w:val="24"/>
        </w:rPr>
        <w:t xml:space="preserve">). </w:t>
      </w:r>
      <w:r w:rsidR="00292AFB">
        <w:rPr>
          <w:rFonts w:ascii="Times New Roman" w:hAnsi="Times New Roman" w:cs="Times New Roman"/>
          <w:sz w:val="24"/>
          <w:szCs w:val="24"/>
        </w:rPr>
        <w:t xml:space="preserve">In the future, such estimates are likely to be </w:t>
      </w:r>
      <w:r w:rsidR="00FF6DE6">
        <w:rPr>
          <w:rFonts w:ascii="Times New Roman" w:hAnsi="Times New Roman" w:cs="Times New Roman"/>
          <w:sz w:val="24"/>
          <w:szCs w:val="24"/>
        </w:rPr>
        <w:t>more common</w:t>
      </w:r>
      <w:r w:rsidR="00292AFB">
        <w:rPr>
          <w:rFonts w:ascii="Times New Roman" w:hAnsi="Times New Roman" w:cs="Times New Roman"/>
          <w:sz w:val="24"/>
          <w:szCs w:val="24"/>
        </w:rPr>
        <w:t xml:space="preserve"> as sexual identity questions are introduced into censuses and major national surveys</w:t>
      </w:r>
      <w:r w:rsidR="00796CE4">
        <w:rPr>
          <w:rFonts w:ascii="Times New Roman" w:hAnsi="Times New Roman" w:cs="Times New Roman"/>
          <w:sz w:val="24"/>
          <w:szCs w:val="24"/>
        </w:rPr>
        <w:t xml:space="preserve">. </w:t>
      </w:r>
      <w:r w:rsidR="00892DB4">
        <w:rPr>
          <w:rFonts w:ascii="Times New Roman" w:hAnsi="Times New Roman" w:cs="Times New Roman"/>
          <w:sz w:val="24"/>
          <w:szCs w:val="24"/>
        </w:rPr>
        <w:t xml:space="preserve">For example, </w:t>
      </w:r>
      <w:r w:rsidR="00824170">
        <w:rPr>
          <w:rFonts w:ascii="Times New Roman" w:hAnsi="Times New Roman" w:cs="Times New Roman"/>
          <w:sz w:val="24"/>
          <w:szCs w:val="24"/>
        </w:rPr>
        <w:t>the statistical offices of the UK and New Zealand will ask a question on sexual identity in their respective 2021 and 2023 censuses (Sherwood 2020; 1 News 2020).</w:t>
      </w:r>
      <w:r w:rsidR="009F5979" w:rsidRPr="009F5979">
        <w:rPr>
          <w:rFonts w:ascii="Times New Roman" w:hAnsi="Times New Roman" w:cs="Times New Roman"/>
          <w:sz w:val="24"/>
          <w:szCs w:val="24"/>
        </w:rPr>
        <w:t xml:space="preserve"> </w:t>
      </w:r>
      <w:r w:rsidR="001C6BED">
        <w:rPr>
          <w:rFonts w:ascii="Times New Roman" w:hAnsi="Times New Roman" w:cs="Times New Roman"/>
          <w:sz w:val="24"/>
          <w:szCs w:val="24"/>
        </w:rPr>
        <w:t>Unfortunately</w:t>
      </w:r>
      <w:r w:rsidR="00830E8E">
        <w:rPr>
          <w:rFonts w:ascii="Times New Roman" w:hAnsi="Times New Roman" w:cs="Times New Roman"/>
          <w:sz w:val="24"/>
          <w:szCs w:val="24"/>
        </w:rPr>
        <w:t>,</w:t>
      </w:r>
      <w:r w:rsidR="001C6BED">
        <w:rPr>
          <w:rFonts w:ascii="Times New Roman" w:hAnsi="Times New Roman" w:cs="Times New Roman"/>
          <w:sz w:val="24"/>
          <w:szCs w:val="24"/>
        </w:rPr>
        <w:t xml:space="preserve"> it appears that </w:t>
      </w:r>
      <w:r w:rsidR="00F17109">
        <w:rPr>
          <w:rFonts w:ascii="Times New Roman" w:hAnsi="Times New Roman" w:cs="Times New Roman"/>
          <w:sz w:val="24"/>
          <w:szCs w:val="24"/>
        </w:rPr>
        <w:t xml:space="preserve">a </w:t>
      </w:r>
      <w:r w:rsidR="00830E8E">
        <w:rPr>
          <w:rFonts w:ascii="Times New Roman" w:hAnsi="Times New Roman" w:cs="Times New Roman"/>
          <w:sz w:val="24"/>
          <w:szCs w:val="24"/>
        </w:rPr>
        <w:t>sexual identity</w:t>
      </w:r>
      <w:r w:rsidR="00F17109">
        <w:rPr>
          <w:rFonts w:ascii="Times New Roman" w:hAnsi="Times New Roman" w:cs="Times New Roman"/>
          <w:sz w:val="24"/>
          <w:szCs w:val="24"/>
        </w:rPr>
        <w:t xml:space="preserve"> question </w:t>
      </w:r>
      <w:r w:rsidR="00AF57B3">
        <w:rPr>
          <w:rFonts w:ascii="Times New Roman" w:hAnsi="Times New Roman" w:cs="Times New Roman"/>
          <w:sz w:val="24"/>
          <w:szCs w:val="24"/>
        </w:rPr>
        <w:t>will not</w:t>
      </w:r>
      <w:r w:rsidR="004D3D00">
        <w:rPr>
          <w:rFonts w:ascii="Times New Roman" w:hAnsi="Times New Roman" w:cs="Times New Roman"/>
          <w:sz w:val="24"/>
          <w:szCs w:val="24"/>
        </w:rPr>
        <w:t xml:space="preserve"> be</w:t>
      </w:r>
      <w:r w:rsidR="00F17109">
        <w:rPr>
          <w:rFonts w:ascii="Times New Roman" w:hAnsi="Times New Roman" w:cs="Times New Roman"/>
          <w:sz w:val="24"/>
          <w:szCs w:val="24"/>
        </w:rPr>
        <w:t xml:space="preserve"> included in the 2021 Census in Australia (</w:t>
      </w:r>
      <w:r w:rsidR="00AF57B3">
        <w:rPr>
          <w:rFonts w:ascii="Times New Roman" w:hAnsi="Times New Roman" w:cs="Times New Roman"/>
          <w:sz w:val="24"/>
          <w:szCs w:val="24"/>
        </w:rPr>
        <w:t>ABS 2020</w:t>
      </w:r>
      <w:r w:rsidR="00DD575F">
        <w:rPr>
          <w:rFonts w:ascii="Times New Roman" w:hAnsi="Times New Roman" w:cs="Times New Roman"/>
          <w:sz w:val="24"/>
          <w:szCs w:val="24"/>
        </w:rPr>
        <w:t>a</w:t>
      </w:r>
      <w:r w:rsidR="00830E8E">
        <w:rPr>
          <w:rFonts w:ascii="Times New Roman" w:hAnsi="Times New Roman" w:cs="Times New Roman"/>
          <w:sz w:val="24"/>
          <w:szCs w:val="24"/>
        </w:rPr>
        <w:t>).</w:t>
      </w:r>
    </w:p>
    <w:p w14:paraId="5CA6ADD2" w14:textId="44EA6F4C" w:rsidR="001D057C" w:rsidRDefault="001D057C">
      <w:pPr>
        <w:rPr>
          <w:rFonts w:ascii="Times New Roman" w:hAnsi="Times New Roman" w:cs="Times New Roman"/>
          <w:sz w:val="24"/>
          <w:szCs w:val="24"/>
        </w:rPr>
      </w:pPr>
    </w:p>
    <w:p w14:paraId="4CF60522" w14:textId="66A2A6D2" w:rsidR="00535FEC" w:rsidRDefault="00314F3C" w:rsidP="008405EE">
      <w:pPr>
        <w:rPr>
          <w:rFonts w:ascii="Times New Roman" w:hAnsi="Times New Roman" w:cs="Times New Roman"/>
          <w:sz w:val="24"/>
          <w:szCs w:val="24"/>
        </w:rPr>
      </w:pPr>
      <w:r>
        <w:rPr>
          <w:rFonts w:ascii="Times New Roman" w:hAnsi="Times New Roman" w:cs="Times New Roman"/>
          <w:sz w:val="24"/>
          <w:szCs w:val="24"/>
        </w:rPr>
        <w:t xml:space="preserve">In the absence of official estimates, </w:t>
      </w:r>
      <w:r w:rsidR="004D3D00">
        <w:rPr>
          <w:rFonts w:ascii="Times New Roman" w:hAnsi="Times New Roman" w:cs="Times New Roman"/>
          <w:sz w:val="24"/>
          <w:szCs w:val="24"/>
        </w:rPr>
        <w:t>some</w:t>
      </w:r>
      <w:r>
        <w:rPr>
          <w:rFonts w:ascii="Times New Roman" w:hAnsi="Times New Roman" w:cs="Times New Roman"/>
          <w:sz w:val="24"/>
          <w:szCs w:val="24"/>
        </w:rPr>
        <w:t xml:space="preserve"> researchers </w:t>
      </w:r>
      <w:r w:rsidR="007B4713">
        <w:rPr>
          <w:rFonts w:ascii="Times New Roman" w:hAnsi="Times New Roman" w:cs="Times New Roman"/>
          <w:sz w:val="24"/>
          <w:szCs w:val="24"/>
        </w:rPr>
        <w:t>have</w:t>
      </w:r>
      <w:r>
        <w:rPr>
          <w:rFonts w:ascii="Times New Roman" w:hAnsi="Times New Roman" w:cs="Times New Roman"/>
          <w:sz w:val="24"/>
          <w:szCs w:val="24"/>
        </w:rPr>
        <w:t xml:space="preserve"> </w:t>
      </w:r>
      <w:r w:rsidR="009367FA">
        <w:rPr>
          <w:rFonts w:ascii="Times New Roman" w:hAnsi="Times New Roman" w:cs="Times New Roman"/>
          <w:sz w:val="24"/>
          <w:szCs w:val="24"/>
        </w:rPr>
        <w:t>calculated</w:t>
      </w:r>
      <w:r>
        <w:rPr>
          <w:rFonts w:ascii="Times New Roman" w:hAnsi="Times New Roman" w:cs="Times New Roman"/>
          <w:sz w:val="24"/>
          <w:szCs w:val="24"/>
        </w:rPr>
        <w:t xml:space="preserve"> </w:t>
      </w:r>
      <w:r w:rsidR="00084E37">
        <w:rPr>
          <w:rFonts w:ascii="Times New Roman" w:hAnsi="Times New Roman" w:cs="Times New Roman"/>
          <w:sz w:val="24"/>
          <w:szCs w:val="24"/>
        </w:rPr>
        <w:t xml:space="preserve">sexual minority </w:t>
      </w:r>
      <w:r w:rsidR="00D9295F">
        <w:rPr>
          <w:rFonts w:ascii="Times New Roman" w:hAnsi="Times New Roman" w:cs="Times New Roman"/>
          <w:sz w:val="24"/>
          <w:szCs w:val="24"/>
        </w:rPr>
        <w:t xml:space="preserve">population </w:t>
      </w:r>
      <w:r>
        <w:rPr>
          <w:rFonts w:ascii="Times New Roman" w:hAnsi="Times New Roman" w:cs="Times New Roman"/>
          <w:sz w:val="24"/>
          <w:szCs w:val="24"/>
        </w:rPr>
        <w:t xml:space="preserve">estimates </w:t>
      </w:r>
      <w:r w:rsidR="00D9295F">
        <w:rPr>
          <w:rFonts w:ascii="Times New Roman" w:hAnsi="Times New Roman" w:cs="Times New Roman"/>
          <w:sz w:val="24"/>
          <w:szCs w:val="24"/>
        </w:rPr>
        <w:t>for Australia</w:t>
      </w:r>
      <w:r>
        <w:rPr>
          <w:rFonts w:ascii="Times New Roman" w:hAnsi="Times New Roman" w:cs="Times New Roman"/>
          <w:sz w:val="24"/>
          <w:szCs w:val="24"/>
        </w:rPr>
        <w:t>.</w:t>
      </w:r>
      <w:r w:rsidR="007B4713">
        <w:rPr>
          <w:rFonts w:ascii="Times New Roman" w:hAnsi="Times New Roman" w:cs="Times New Roman"/>
          <w:sz w:val="24"/>
          <w:szCs w:val="24"/>
        </w:rPr>
        <w:t xml:space="preserve"> </w:t>
      </w:r>
      <w:r w:rsidR="003E40F8">
        <w:rPr>
          <w:rFonts w:ascii="Times New Roman" w:hAnsi="Times New Roman" w:cs="Times New Roman"/>
          <w:sz w:val="24"/>
          <w:szCs w:val="24"/>
        </w:rPr>
        <w:t xml:space="preserve">Using </w:t>
      </w:r>
      <w:r w:rsidR="00F0296E">
        <w:rPr>
          <w:rFonts w:ascii="Times New Roman" w:hAnsi="Times New Roman" w:cs="Times New Roman"/>
          <w:sz w:val="24"/>
          <w:szCs w:val="24"/>
        </w:rPr>
        <w:t xml:space="preserve">proportions </w:t>
      </w:r>
      <w:r w:rsidR="00AA51BD">
        <w:rPr>
          <w:rFonts w:ascii="Times New Roman" w:hAnsi="Times New Roman" w:cs="Times New Roman"/>
          <w:sz w:val="24"/>
          <w:szCs w:val="24"/>
        </w:rPr>
        <w:t xml:space="preserve">of the population </w:t>
      </w:r>
      <w:r w:rsidR="00F0296E">
        <w:rPr>
          <w:rFonts w:ascii="Times New Roman" w:hAnsi="Times New Roman" w:cs="Times New Roman"/>
          <w:sz w:val="24"/>
          <w:szCs w:val="24"/>
        </w:rPr>
        <w:t xml:space="preserve">identifying as </w:t>
      </w:r>
      <w:r w:rsidR="009E7C68">
        <w:rPr>
          <w:rFonts w:ascii="Times New Roman" w:hAnsi="Times New Roman" w:cs="Times New Roman"/>
          <w:sz w:val="24"/>
          <w:szCs w:val="24"/>
        </w:rPr>
        <w:t xml:space="preserve">gay and bisexual </w:t>
      </w:r>
      <w:r w:rsidR="00D008A6">
        <w:rPr>
          <w:rFonts w:ascii="Times New Roman" w:hAnsi="Times New Roman" w:cs="Times New Roman"/>
          <w:sz w:val="24"/>
          <w:szCs w:val="24"/>
        </w:rPr>
        <w:t xml:space="preserve">from the </w:t>
      </w:r>
      <w:r w:rsidR="00D008A6" w:rsidRPr="00D008A6">
        <w:rPr>
          <w:rFonts w:ascii="Times New Roman" w:hAnsi="Times New Roman" w:cs="Times New Roman"/>
          <w:sz w:val="24"/>
          <w:szCs w:val="24"/>
        </w:rPr>
        <w:t>Australian Study of Health and Relationships</w:t>
      </w:r>
      <w:r w:rsidR="00D008A6">
        <w:rPr>
          <w:rFonts w:ascii="Times New Roman" w:hAnsi="Times New Roman" w:cs="Times New Roman"/>
          <w:sz w:val="24"/>
          <w:szCs w:val="24"/>
        </w:rPr>
        <w:t xml:space="preserve"> </w:t>
      </w:r>
      <w:r w:rsidR="00FB1F29">
        <w:rPr>
          <w:rFonts w:ascii="Times New Roman" w:hAnsi="Times New Roman" w:cs="Times New Roman"/>
          <w:sz w:val="24"/>
          <w:szCs w:val="24"/>
        </w:rPr>
        <w:t>and</w:t>
      </w:r>
      <w:r w:rsidR="003E40F8">
        <w:rPr>
          <w:rFonts w:ascii="Times New Roman" w:hAnsi="Times New Roman" w:cs="Times New Roman"/>
          <w:sz w:val="24"/>
          <w:szCs w:val="24"/>
        </w:rPr>
        <w:t xml:space="preserve"> census </w:t>
      </w:r>
      <w:r w:rsidR="00D008A6">
        <w:rPr>
          <w:rFonts w:ascii="Times New Roman" w:hAnsi="Times New Roman" w:cs="Times New Roman"/>
          <w:sz w:val="24"/>
          <w:szCs w:val="24"/>
        </w:rPr>
        <w:t xml:space="preserve">population </w:t>
      </w:r>
      <w:r w:rsidR="003E40F8">
        <w:rPr>
          <w:rFonts w:ascii="Times New Roman" w:hAnsi="Times New Roman" w:cs="Times New Roman"/>
          <w:sz w:val="24"/>
          <w:szCs w:val="24"/>
        </w:rPr>
        <w:t xml:space="preserve">counts, </w:t>
      </w:r>
      <w:r w:rsidR="00A45BCC">
        <w:rPr>
          <w:rFonts w:ascii="Times New Roman" w:hAnsi="Times New Roman" w:cs="Times New Roman"/>
          <w:sz w:val="24"/>
          <w:szCs w:val="24"/>
        </w:rPr>
        <w:t xml:space="preserve">Prestage et al. (2008) </w:t>
      </w:r>
      <w:r w:rsidR="003E40F8">
        <w:rPr>
          <w:rFonts w:ascii="Times New Roman" w:hAnsi="Times New Roman" w:cs="Times New Roman"/>
          <w:sz w:val="24"/>
          <w:szCs w:val="24"/>
        </w:rPr>
        <w:t>produced estimates of the number of gay and bisexual men in Australia in 2001</w:t>
      </w:r>
      <w:r w:rsidR="00295515">
        <w:rPr>
          <w:rFonts w:ascii="Times New Roman" w:hAnsi="Times New Roman" w:cs="Times New Roman"/>
          <w:sz w:val="24"/>
          <w:szCs w:val="24"/>
        </w:rPr>
        <w:t>. Both national and state and territory estimates were prepared.</w:t>
      </w:r>
      <w:r w:rsidR="00AF65B0" w:rsidRPr="00AF65B0">
        <w:rPr>
          <w:rFonts w:ascii="Times New Roman" w:hAnsi="Times New Roman" w:cs="Times New Roman"/>
          <w:sz w:val="24"/>
          <w:szCs w:val="24"/>
        </w:rPr>
        <w:t xml:space="preserve"> </w:t>
      </w:r>
      <w:r w:rsidR="00AF65B0" w:rsidRPr="004727CC">
        <w:rPr>
          <w:rFonts w:ascii="Times New Roman" w:hAnsi="Times New Roman" w:cs="Times New Roman"/>
          <w:sz w:val="24"/>
          <w:szCs w:val="24"/>
        </w:rPr>
        <w:t>Madeddu et al. (2006)</w:t>
      </w:r>
      <w:r w:rsidR="00AF65B0">
        <w:rPr>
          <w:rFonts w:ascii="Times New Roman" w:hAnsi="Times New Roman" w:cs="Times New Roman"/>
          <w:sz w:val="24"/>
          <w:szCs w:val="24"/>
        </w:rPr>
        <w:t xml:space="preserve"> presented </w:t>
      </w:r>
      <w:r w:rsidR="00C46E65">
        <w:rPr>
          <w:rFonts w:ascii="Times New Roman" w:hAnsi="Times New Roman" w:cs="Times New Roman"/>
          <w:sz w:val="24"/>
          <w:szCs w:val="24"/>
        </w:rPr>
        <w:t xml:space="preserve">2001 </w:t>
      </w:r>
      <w:r w:rsidR="00AF65B0">
        <w:rPr>
          <w:rFonts w:ascii="Times New Roman" w:hAnsi="Times New Roman" w:cs="Times New Roman"/>
          <w:sz w:val="24"/>
          <w:szCs w:val="24"/>
        </w:rPr>
        <w:t>estimates of the gay and bisexual male population in inner Sydney postcodes</w:t>
      </w:r>
      <w:r w:rsidR="00C46E65">
        <w:rPr>
          <w:rFonts w:ascii="Times New Roman" w:hAnsi="Times New Roman" w:cs="Times New Roman"/>
          <w:sz w:val="24"/>
          <w:szCs w:val="24"/>
        </w:rPr>
        <w:t xml:space="preserve"> where there is a large </w:t>
      </w:r>
      <w:r w:rsidR="00B7596F">
        <w:rPr>
          <w:rFonts w:ascii="Times New Roman" w:hAnsi="Times New Roman" w:cs="Times New Roman"/>
          <w:sz w:val="24"/>
          <w:szCs w:val="24"/>
        </w:rPr>
        <w:t xml:space="preserve">resident </w:t>
      </w:r>
      <w:r w:rsidR="004D3D00">
        <w:rPr>
          <w:rFonts w:ascii="Times New Roman" w:hAnsi="Times New Roman" w:cs="Times New Roman"/>
          <w:sz w:val="24"/>
          <w:szCs w:val="24"/>
        </w:rPr>
        <w:t>sexual minority</w:t>
      </w:r>
      <w:r w:rsidR="00C46E65">
        <w:rPr>
          <w:rFonts w:ascii="Times New Roman" w:hAnsi="Times New Roman" w:cs="Times New Roman"/>
          <w:sz w:val="24"/>
          <w:szCs w:val="24"/>
        </w:rPr>
        <w:t xml:space="preserve"> population. They used</w:t>
      </w:r>
      <w:r w:rsidR="006516E6">
        <w:rPr>
          <w:rFonts w:ascii="Times New Roman" w:hAnsi="Times New Roman" w:cs="Times New Roman"/>
          <w:sz w:val="24"/>
          <w:szCs w:val="24"/>
        </w:rPr>
        <w:t xml:space="preserve"> </w:t>
      </w:r>
      <w:r w:rsidR="009F5F65">
        <w:rPr>
          <w:rFonts w:ascii="Times New Roman" w:hAnsi="Times New Roman" w:cs="Times New Roman"/>
          <w:sz w:val="24"/>
          <w:szCs w:val="24"/>
        </w:rPr>
        <w:t>proportions</w:t>
      </w:r>
      <w:r w:rsidR="006516E6">
        <w:rPr>
          <w:rFonts w:ascii="Times New Roman" w:hAnsi="Times New Roman" w:cs="Times New Roman"/>
          <w:sz w:val="24"/>
          <w:szCs w:val="24"/>
        </w:rPr>
        <w:t xml:space="preserve"> from a</w:t>
      </w:r>
      <w:r w:rsidR="00D008A6">
        <w:rPr>
          <w:rFonts w:ascii="Times New Roman" w:hAnsi="Times New Roman" w:cs="Times New Roman"/>
          <w:sz w:val="24"/>
          <w:szCs w:val="24"/>
        </w:rPr>
        <w:t>n</w:t>
      </w:r>
      <w:r w:rsidR="006516E6">
        <w:rPr>
          <w:rFonts w:ascii="Times New Roman" w:hAnsi="Times New Roman" w:cs="Times New Roman"/>
          <w:sz w:val="24"/>
          <w:szCs w:val="24"/>
        </w:rPr>
        <w:t xml:space="preserve"> oversample of the Australian Study of Health and Relationships in inner Sydney and </w:t>
      </w:r>
      <w:r w:rsidR="00C46E65">
        <w:rPr>
          <w:rFonts w:ascii="Times New Roman" w:hAnsi="Times New Roman" w:cs="Times New Roman"/>
          <w:sz w:val="24"/>
          <w:szCs w:val="24"/>
        </w:rPr>
        <w:t xml:space="preserve">applied those to </w:t>
      </w:r>
      <w:r w:rsidR="006516E6">
        <w:rPr>
          <w:rFonts w:ascii="Times New Roman" w:hAnsi="Times New Roman" w:cs="Times New Roman"/>
          <w:sz w:val="24"/>
          <w:szCs w:val="24"/>
        </w:rPr>
        <w:t>2001 Census counts.</w:t>
      </w:r>
      <w:r w:rsidR="00D008A6">
        <w:rPr>
          <w:rFonts w:ascii="Times New Roman" w:hAnsi="Times New Roman" w:cs="Times New Roman"/>
          <w:sz w:val="24"/>
          <w:szCs w:val="24"/>
        </w:rPr>
        <w:t xml:space="preserve"> </w:t>
      </w:r>
      <w:r w:rsidR="0085686F" w:rsidRPr="0085686F">
        <w:rPr>
          <w:rFonts w:ascii="Times New Roman" w:hAnsi="Times New Roman" w:cs="Times New Roman"/>
          <w:i/>
          <w:iCs/>
          <w:sz w:val="24"/>
          <w:szCs w:val="24"/>
        </w:rPr>
        <w:t>Author reference</w:t>
      </w:r>
      <w:r w:rsidR="00D008A6">
        <w:rPr>
          <w:rFonts w:ascii="Times New Roman" w:hAnsi="Times New Roman" w:cs="Times New Roman"/>
          <w:sz w:val="24"/>
          <w:szCs w:val="24"/>
        </w:rPr>
        <w:t xml:space="preserve"> (2018) calculated estimates </w:t>
      </w:r>
      <w:r w:rsidR="004D3D00">
        <w:rPr>
          <w:rFonts w:ascii="Times New Roman" w:hAnsi="Times New Roman" w:cs="Times New Roman"/>
          <w:sz w:val="24"/>
          <w:szCs w:val="24"/>
        </w:rPr>
        <w:t xml:space="preserve">for </w:t>
      </w:r>
      <w:r w:rsidR="00C46E65">
        <w:rPr>
          <w:rFonts w:ascii="Times New Roman" w:hAnsi="Times New Roman" w:cs="Times New Roman"/>
          <w:sz w:val="24"/>
          <w:szCs w:val="24"/>
        </w:rPr>
        <w:t xml:space="preserve">2016 </w:t>
      </w:r>
      <w:r w:rsidR="00D008A6">
        <w:rPr>
          <w:rFonts w:ascii="Times New Roman" w:hAnsi="Times New Roman" w:cs="Times New Roman"/>
          <w:sz w:val="24"/>
          <w:szCs w:val="24"/>
        </w:rPr>
        <w:t xml:space="preserve">using averaged </w:t>
      </w:r>
      <w:r w:rsidR="009F5F65">
        <w:rPr>
          <w:rFonts w:ascii="Times New Roman" w:hAnsi="Times New Roman" w:cs="Times New Roman"/>
          <w:sz w:val="24"/>
          <w:szCs w:val="24"/>
        </w:rPr>
        <w:t>proportions</w:t>
      </w:r>
      <w:r w:rsidR="00D008A6">
        <w:rPr>
          <w:rFonts w:ascii="Times New Roman" w:hAnsi="Times New Roman" w:cs="Times New Roman"/>
          <w:sz w:val="24"/>
          <w:szCs w:val="24"/>
        </w:rPr>
        <w:t xml:space="preserve"> </w:t>
      </w:r>
      <w:r w:rsidR="009E7C68">
        <w:rPr>
          <w:rFonts w:ascii="Times New Roman" w:hAnsi="Times New Roman" w:cs="Times New Roman"/>
          <w:sz w:val="24"/>
          <w:szCs w:val="24"/>
        </w:rPr>
        <w:t xml:space="preserve">of the population identifying as a sexual minority </w:t>
      </w:r>
      <w:r w:rsidR="00D008A6">
        <w:rPr>
          <w:rFonts w:ascii="Times New Roman" w:hAnsi="Times New Roman" w:cs="Times New Roman"/>
          <w:sz w:val="24"/>
          <w:szCs w:val="24"/>
        </w:rPr>
        <w:t xml:space="preserve">from three surveys </w:t>
      </w:r>
      <w:r w:rsidR="005E4A26">
        <w:rPr>
          <w:rFonts w:ascii="Times New Roman" w:hAnsi="Times New Roman" w:cs="Times New Roman"/>
          <w:sz w:val="24"/>
          <w:szCs w:val="24"/>
        </w:rPr>
        <w:lastRenderedPageBreak/>
        <w:t>and multiplied these by</w:t>
      </w:r>
      <w:r w:rsidR="00D008A6">
        <w:rPr>
          <w:rFonts w:ascii="Times New Roman" w:hAnsi="Times New Roman" w:cs="Times New Roman"/>
          <w:sz w:val="24"/>
          <w:szCs w:val="24"/>
        </w:rPr>
        <w:t xml:space="preserve"> Estimated Resident Populations (ERPs)</w:t>
      </w:r>
      <w:r w:rsidR="00032093">
        <w:rPr>
          <w:rFonts w:ascii="Times New Roman" w:hAnsi="Times New Roman" w:cs="Times New Roman"/>
          <w:sz w:val="24"/>
          <w:szCs w:val="24"/>
        </w:rPr>
        <w:t xml:space="preserve"> at the national scale</w:t>
      </w:r>
      <w:r w:rsidR="00D008A6">
        <w:rPr>
          <w:rFonts w:ascii="Times New Roman" w:hAnsi="Times New Roman" w:cs="Times New Roman"/>
          <w:sz w:val="24"/>
          <w:szCs w:val="24"/>
        </w:rPr>
        <w:t xml:space="preserve">. </w:t>
      </w:r>
      <w:r w:rsidR="00032093">
        <w:rPr>
          <w:rFonts w:ascii="Times New Roman" w:hAnsi="Times New Roman" w:cs="Times New Roman"/>
          <w:sz w:val="24"/>
          <w:szCs w:val="24"/>
        </w:rPr>
        <w:t>State and territor</w:t>
      </w:r>
      <w:r w:rsidR="00500520">
        <w:rPr>
          <w:rFonts w:ascii="Times New Roman" w:hAnsi="Times New Roman" w:cs="Times New Roman"/>
          <w:sz w:val="24"/>
          <w:szCs w:val="24"/>
        </w:rPr>
        <w:t>y</w:t>
      </w:r>
      <w:r w:rsidR="00032093">
        <w:rPr>
          <w:rFonts w:ascii="Times New Roman" w:hAnsi="Times New Roman" w:cs="Times New Roman"/>
          <w:sz w:val="24"/>
          <w:szCs w:val="24"/>
        </w:rPr>
        <w:t xml:space="preserve"> estimates were created by distributing national estimates according to the number of people in same-sex couple</w:t>
      </w:r>
      <w:r w:rsidR="005E4A26">
        <w:rPr>
          <w:rFonts w:ascii="Times New Roman" w:hAnsi="Times New Roman" w:cs="Times New Roman"/>
          <w:sz w:val="24"/>
          <w:szCs w:val="24"/>
        </w:rPr>
        <w:t xml:space="preserve"> relationships</w:t>
      </w:r>
      <w:r w:rsidR="00032093">
        <w:rPr>
          <w:rFonts w:ascii="Times New Roman" w:hAnsi="Times New Roman" w:cs="Times New Roman"/>
          <w:sz w:val="24"/>
          <w:szCs w:val="24"/>
        </w:rPr>
        <w:t xml:space="preserve"> in the 2016 Census.</w:t>
      </w:r>
      <w:r w:rsidR="00535FEC">
        <w:rPr>
          <w:rFonts w:ascii="Times New Roman" w:hAnsi="Times New Roman" w:cs="Times New Roman"/>
          <w:sz w:val="24"/>
          <w:szCs w:val="24"/>
        </w:rPr>
        <w:t xml:space="preserve"> </w:t>
      </w:r>
      <w:r w:rsidR="002D3318">
        <w:rPr>
          <w:rFonts w:ascii="Times New Roman" w:hAnsi="Times New Roman" w:cs="Times New Roman"/>
          <w:sz w:val="24"/>
          <w:szCs w:val="24"/>
        </w:rPr>
        <w:t xml:space="preserve">National-level sexual minority estimates were recently updated in </w:t>
      </w:r>
      <w:r w:rsidR="0085686F" w:rsidRPr="0085686F">
        <w:rPr>
          <w:rFonts w:ascii="Times New Roman" w:hAnsi="Times New Roman" w:cs="Times New Roman"/>
          <w:i/>
          <w:iCs/>
          <w:sz w:val="24"/>
          <w:szCs w:val="24"/>
        </w:rPr>
        <w:t>Author reference</w:t>
      </w:r>
      <w:r w:rsidR="002D3318">
        <w:rPr>
          <w:rFonts w:ascii="Times New Roman" w:hAnsi="Times New Roman" w:cs="Times New Roman"/>
          <w:sz w:val="24"/>
          <w:szCs w:val="24"/>
        </w:rPr>
        <w:t xml:space="preserve"> (2020</w:t>
      </w:r>
      <w:r w:rsidR="006E42BA">
        <w:rPr>
          <w:rFonts w:ascii="Times New Roman" w:hAnsi="Times New Roman" w:cs="Times New Roman"/>
          <w:sz w:val="24"/>
          <w:szCs w:val="24"/>
        </w:rPr>
        <w:t>a</w:t>
      </w:r>
      <w:r w:rsidR="002D3318">
        <w:rPr>
          <w:rFonts w:ascii="Times New Roman" w:hAnsi="Times New Roman" w:cs="Times New Roman"/>
          <w:sz w:val="24"/>
          <w:szCs w:val="24"/>
        </w:rPr>
        <w:t xml:space="preserve">). </w:t>
      </w:r>
      <w:r w:rsidR="001D5699">
        <w:rPr>
          <w:rFonts w:ascii="Times New Roman" w:hAnsi="Times New Roman" w:cs="Times New Roman"/>
          <w:sz w:val="24"/>
          <w:szCs w:val="24"/>
        </w:rPr>
        <w:t>In another new study</w:t>
      </w:r>
      <w:r w:rsidR="00535FEC">
        <w:rPr>
          <w:rFonts w:ascii="Times New Roman" w:hAnsi="Times New Roman" w:cs="Times New Roman"/>
          <w:sz w:val="24"/>
          <w:szCs w:val="24"/>
        </w:rPr>
        <w:t>, Call</w:t>
      </w:r>
      <w:r w:rsidR="008405EE">
        <w:rPr>
          <w:rFonts w:ascii="Times New Roman" w:hAnsi="Times New Roman" w:cs="Times New Roman"/>
          <w:sz w:val="24"/>
          <w:szCs w:val="24"/>
        </w:rPr>
        <w:t>a</w:t>
      </w:r>
      <w:r w:rsidR="00535FEC">
        <w:rPr>
          <w:rFonts w:ascii="Times New Roman" w:hAnsi="Times New Roman" w:cs="Times New Roman"/>
          <w:sz w:val="24"/>
          <w:szCs w:val="24"/>
        </w:rPr>
        <w:t>nd</w:t>
      </w:r>
      <w:r w:rsidR="008405EE">
        <w:rPr>
          <w:rFonts w:ascii="Times New Roman" w:hAnsi="Times New Roman" w:cs="Times New Roman"/>
          <w:sz w:val="24"/>
          <w:szCs w:val="24"/>
        </w:rPr>
        <w:t>e</w:t>
      </w:r>
      <w:r w:rsidR="00535FEC">
        <w:rPr>
          <w:rFonts w:ascii="Times New Roman" w:hAnsi="Times New Roman" w:cs="Times New Roman"/>
          <w:sz w:val="24"/>
          <w:szCs w:val="24"/>
        </w:rPr>
        <w:t xml:space="preserve">r et al. (2020) published estimates of gay and lesbian populations for postal areas across Australia. The authors used 2016 Census counts of </w:t>
      </w:r>
      <w:r w:rsidR="0017707B">
        <w:rPr>
          <w:rFonts w:ascii="Times New Roman" w:hAnsi="Times New Roman" w:cs="Times New Roman"/>
          <w:sz w:val="24"/>
          <w:szCs w:val="24"/>
        </w:rPr>
        <w:t xml:space="preserve">persons in </w:t>
      </w:r>
      <w:r w:rsidR="00535FEC">
        <w:rPr>
          <w:rFonts w:ascii="Times New Roman" w:hAnsi="Times New Roman" w:cs="Times New Roman"/>
          <w:sz w:val="24"/>
          <w:szCs w:val="24"/>
        </w:rPr>
        <w:t xml:space="preserve">same-sex couples by postcode and </w:t>
      </w:r>
      <w:r w:rsidR="007732D1">
        <w:rPr>
          <w:rFonts w:ascii="Times New Roman" w:hAnsi="Times New Roman" w:cs="Times New Roman"/>
          <w:sz w:val="24"/>
          <w:szCs w:val="24"/>
        </w:rPr>
        <w:t xml:space="preserve">then </w:t>
      </w:r>
      <w:r w:rsidR="00374E9D">
        <w:rPr>
          <w:rFonts w:ascii="Times New Roman" w:hAnsi="Times New Roman" w:cs="Times New Roman"/>
          <w:sz w:val="24"/>
          <w:szCs w:val="24"/>
        </w:rPr>
        <w:t>added estimated number</w:t>
      </w:r>
      <w:r w:rsidR="0016005E">
        <w:rPr>
          <w:rFonts w:ascii="Times New Roman" w:hAnsi="Times New Roman" w:cs="Times New Roman"/>
          <w:sz w:val="24"/>
          <w:szCs w:val="24"/>
        </w:rPr>
        <w:t>s</w:t>
      </w:r>
      <w:r w:rsidR="00374E9D">
        <w:rPr>
          <w:rFonts w:ascii="Times New Roman" w:hAnsi="Times New Roman" w:cs="Times New Roman"/>
          <w:sz w:val="24"/>
          <w:szCs w:val="24"/>
        </w:rPr>
        <w:t xml:space="preserve"> of</w:t>
      </w:r>
      <w:r w:rsidR="00535FEC">
        <w:rPr>
          <w:rFonts w:ascii="Times New Roman" w:hAnsi="Times New Roman" w:cs="Times New Roman"/>
          <w:sz w:val="24"/>
          <w:szCs w:val="24"/>
        </w:rPr>
        <w:t xml:space="preserve"> non-cohabiting gay men and lesbians. </w:t>
      </w:r>
      <w:r w:rsidR="0008146D">
        <w:rPr>
          <w:rFonts w:ascii="Times New Roman" w:hAnsi="Times New Roman" w:cs="Times New Roman"/>
          <w:sz w:val="24"/>
          <w:szCs w:val="24"/>
        </w:rPr>
        <w:t xml:space="preserve">To </w:t>
      </w:r>
      <w:r w:rsidR="0017707B">
        <w:rPr>
          <w:rFonts w:ascii="Times New Roman" w:hAnsi="Times New Roman" w:cs="Times New Roman"/>
          <w:sz w:val="24"/>
          <w:szCs w:val="24"/>
        </w:rPr>
        <w:t>calculate</w:t>
      </w:r>
      <w:r w:rsidR="0008146D">
        <w:rPr>
          <w:rFonts w:ascii="Times New Roman" w:hAnsi="Times New Roman" w:cs="Times New Roman"/>
          <w:sz w:val="24"/>
          <w:szCs w:val="24"/>
        </w:rPr>
        <w:t xml:space="preserve"> </w:t>
      </w:r>
      <w:r w:rsidR="0016005E">
        <w:rPr>
          <w:rFonts w:ascii="Times New Roman" w:hAnsi="Times New Roman" w:cs="Times New Roman"/>
          <w:sz w:val="24"/>
          <w:szCs w:val="24"/>
        </w:rPr>
        <w:t xml:space="preserve">the </w:t>
      </w:r>
      <w:r w:rsidR="00374E9D">
        <w:rPr>
          <w:rFonts w:ascii="Times New Roman" w:hAnsi="Times New Roman" w:cs="Times New Roman"/>
          <w:sz w:val="24"/>
          <w:szCs w:val="24"/>
        </w:rPr>
        <w:t xml:space="preserve">non-cohabiting </w:t>
      </w:r>
      <w:r w:rsidR="00374E9D">
        <w:rPr>
          <w:rFonts w:ascii="Times New Roman" w:hAnsi="Times New Roman" w:cs="Times New Roman"/>
          <w:sz w:val="24"/>
          <w:szCs w:val="24"/>
        </w:rPr>
        <w:t>element of the population,</w:t>
      </w:r>
      <w:r w:rsidR="0008146D">
        <w:rPr>
          <w:rFonts w:ascii="Times New Roman" w:hAnsi="Times New Roman" w:cs="Times New Roman"/>
          <w:sz w:val="24"/>
          <w:szCs w:val="24"/>
        </w:rPr>
        <w:t xml:space="preserve"> s</w:t>
      </w:r>
      <w:r w:rsidR="00535FEC">
        <w:rPr>
          <w:rFonts w:ascii="Times New Roman" w:hAnsi="Times New Roman" w:cs="Times New Roman"/>
          <w:sz w:val="24"/>
          <w:szCs w:val="24"/>
        </w:rPr>
        <w:t xml:space="preserve">urvey data was used on the </w:t>
      </w:r>
      <w:r w:rsidR="009E6D3C">
        <w:rPr>
          <w:rFonts w:ascii="Times New Roman" w:hAnsi="Times New Roman" w:cs="Times New Roman"/>
          <w:sz w:val="24"/>
          <w:szCs w:val="24"/>
        </w:rPr>
        <w:t>share</w:t>
      </w:r>
      <w:r w:rsidR="00535FEC">
        <w:rPr>
          <w:rFonts w:ascii="Times New Roman" w:hAnsi="Times New Roman" w:cs="Times New Roman"/>
          <w:sz w:val="24"/>
          <w:szCs w:val="24"/>
        </w:rPr>
        <w:t xml:space="preserve"> of gay men and lesbians in cohabiting relationships for three broad region types </w:t>
      </w:r>
      <w:r w:rsidR="008405EE">
        <w:rPr>
          <w:rFonts w:ascii="Times New Roman" w:hAnsi="Times New Roman" w:cs="Times New Roman"/>
          <w:sz w:val="24"/>
          <w:szCs w:val="24"/>
        </w:rPr>
        <w:t>(</w:t>
      </w:r>
      <w:r w:rsidR="008405EE" w:rsidRPr="008405EE">
        <w:rPr>
          <w:rFonts w:ascii="Times New Roman" w:hAnsi="Times New Roman" w:cs="Times New Roman"/>
          <w:sz w:val="24"/>
          <w:szCs w:val="24"/>
        </w:rPr>
        <w:t>major cit</w:t>
      </w:r>
      <w:r w:rsidR="008405EE">
        <w:rPr>
          <w:rFonts w:ascii="Times New Roman" w:hAnsi="Times New Roman" w:cs="Times New Roman"/>
          <w:sz w:val="24"/>
          <w:szCs w:val="24"/>
        </w:rPr>
        <w:t>ies,</w:t>
      </w:r>
      <w:r w:rsidR="008405EE" w:rsidRPr="008405EE">
        <w:rPr>
          <w:rFonts w:ascii="Times New Roman" w:hAnsi="Times New Roman" w:cs="Times New Roman"/>
          <w:sz w:val="24"/>
          <w:szCs w:val="24"/>
        </w:rPr>
        <w:t xml:space="preserve"> inner and outer region</w:t>
      </w:r>
      <w:r w:rsidR="008405EE">
        <w:rPr>
          <w:rFonts w:ascii="Times New Roman" w:hAnsi="Times New Roman" w:cs="Times New Roman"/>
          <w:sz w:val="24"/>
          <w:szCs w:val="24"/>
        </w:rPr>
        <w:t>al areas, and</w:t>
      </w:r>
      <w:r w:rsidR="008405EE" w:rsidRPr="008405EE">
        <w:rPr>
          <w:rFonts w:ascii="Times New Roman" w:hAnsi="Times New Roman" w:cs="Times New Roman"/>
          <w:sz w:val="24"/>
          <w:szCs w:val="24"/>
        </w:rPr>
        <w:t xml:space="preserve"> remote and very</w:t>
      </w:r>
      <w:r w:rsidR="008405EE">
        <w:rPr>
          <w:rFonts w:ascii="Times New Roman" w:hAnsi="Times New Roman" w:cs="Times New Roman"/>
          <w:sz w:val="24"/>
          <w:szCs w:val="24"/>
        </w:rPr>
        <w:t xml:space="preserve"> </w:t>
      </w:r>
      <w:r w:rsidR="008405EE" w:rsidRPr="008405EE">
        <w:rPr>
          <w:rFonts w:ascii="Times New Roman" w:hAnsi="Times New Roman" w:cs="Times New Roman"/>
          <w:sz w:val="24"/>
          <w:szCs w:val="24"/>
        </w:rPr>
        <w:t>remote</w:t>
      </w:r>
      <w:r w:rsidR="008405EE">
        <w:rPr>
          <w:rFonts w:ascii="Times New Roman" w:hAnsi="Times New Roman" w:cs="Times New Roman"/>
          <w:sz w:val="24"/>
          <w:szCs w:val="24"/>
        </w:rPr>
        <w:t xml:space="preserve"> areas)</w:t>
      </w:r>
      <w:r w:rsidR="00535FEC">
        <w:rPr>
          <w:rFonts w:ascii="Times New Roman" w:hAnsi="Times New Roman" w:cs="Times New Roman"/>
          <w:sz w:val="24"/>
          <w:szCs w:val="24"/>
        </w:rPr>
        <w:t xml:space="preserve">. </w:t>
      </w:r>
      <w:r w:rsidR="00095AFE">
        <w:rPr>
          <w:rFonts w:ascii="Times New Roman" w:hAnsi="Times New Roman" w:cs="Times New Roman"/>
          <w:sz w:val="24"/>
          <w:szCs w:val="24"/>
        </w:rPr>
        <w:t>While a</w:t>
      </w:r>
      <w:r w:rsidR="00992672">
        <w:rPr>
          <w:rFonts w:ascii="Times New Roman" w:hAnsi="Times New Roman" w:cs="Times New Roman"/>
          <w:sz w:val="24"/>
          <w:szCs w:val="24"/>
        </w:rPr>
        <w:t xml:space="preserve">n </w:t>
      </w:r>
      <w:r w:rsidR="002706A2">
        <w:rPr>
          <w:rFonts w:ascii="Times New Roman" w:hAnsi="Times New Roman" w:cs="Times New Roman"/>
          <w:sz w:val="24"/>
          <w:szCs w:val="24"/>
        </w:rPr>
        <w:t>interesting</w:t>
      </w:r>
      <w:r w:rsidR="00992672">
        <w:rPr>
          <w:rFonts w:ascii="Times New Roman" w:hAnsi="Times New Roman" w:cs="Times New Roman"/>
          <w:sz w:val="24"/>
          <w:szCs w:val="24"/>
        </w:rPr>
        <w:t xml:space="preserve"> </w:t>
      </w:r>
      <w:r w:rsidR="00095AFE">
        <w:rPr>
          <w:rFonts w:ascii="Times New Roman" w:hAnsi="Times New Roman" w:cs="Times New Roman"/>
          <w:sz w:val="24"/>
          <w:szCs w:val="24"/>
        </w:rPr>
        <w:t>method</w:t>
      </w:r>
      <w:r w:rsidR="007F2563">
        <w:rPr>
          <w:rFonts w:ascii="Times New Roman" w:hAnsi="Times New Roman" w:cs="Times New Roman"/>
          <w:sz w:val="24"/>
          <w:szCs w:val="24"/>
        </w:rPr>
        <w:t xml:space="preserve">, the undercount of same-sex couples in the census </w:t>
      </w:r>
      <w:r w:rsidR="00DD7FC4">
        <w:rPr>
          <w:rFonts w:ascii="Times New Roman" w:hAnsi="Times New Roman" w:cs="Times New Roman"/>
          <w:sz w:val="24"/>
          <w:szCs w:val="24"/>
        </w:rPr>
        <w:t xml:space="preserve">will have </w:t>
      </w:r>
      <w:r w:rsidR="00D32A20">
        <w:rPr>
          <w:rFonts w:ascii="Times New Roman" w:hAnsi="Times New Roman" w:cs="Times New Roman"/>
          <w:sz w:val="24"/>
          <w:szCs w:val="24"/>
        </w:rPr>
        <w:t xml:space="preserve">impacted the </w:t>
      </w:r>
      <w:r w:rsidR="006010B6">
        <w:rPr>
          <w:rFonts w:ascii="Times New Roman" w:hAnsi="Times New Roman" w:cs="Times New Roman"/>
          <w:sz w:val="24"/>
          <w:szCs w:val="24"/>
        </w:rPr>
        <w:t xml:space="preserve">resulting population </w:t>
      </w:r>
      <w:r w:rsidR="00D32A20">
        <w:rPr>
          <w:rFonts w:ascii="Times New Roman" w:hAnsi="Times New Roman" w:cs="Times New Roman"/>
          <w:sz w:val="24"/>
          <w:szCs w:val="24"/>
        </w:rPr>
        <w:t>estimates</w:t>
      </w:r>
      <w:r w:rsidR="007F2563">
        <w:rPr>
          <w:rFonts w:ascii="Times New Roman" w:hAnsi="Times New Roman" w:cs="Times New Roman"/>
          <w:sz w:val="24"/>
          <w:szCs w:val="24"/>
        </w:rPr>
        <w:t xml:space="preserve">. </w:t>
      </w:r>
      <w:r w:rsidR="00535FEC">
        <w:rPr>
          <w:rFonts w:ascii="Times New Roman" w:hAnsi="Times New Roman" w:cs="Times New Roman"/>
          <w:sz w:val="24"/>
          <w:szCs w:val="24"/>
        </w:rPr>
        <w:t xml:space="preserve">The authors’ 2016 estimates suggest that </w:t>
      </w:r>
      <w:r w:rsidR="00D45E0E">
        <w:rPr>
          <w:rFonts w:ascii="Times New Roman" w:hAnsi="Times New Roman" w:cs="Times New Roman"/>
          <w:sz w:val="24"/>
          <w:szCs w:val="24"/>
        </w:rPr>
        <w:t xml:space="preserve">at the national scale </w:t>
      </w:r>
      <w:r w:rsidR="00535FEC">
        <w:rPr>
          <w:rFonts w:ascii="Times New Roman" w:hAnsi="Times New Roman" w:cs="Times New Roman"/>
          <w:sz w:val="24"/>
          <w:szCs w:val="24"/>
        </w:rPr>
        <w:t>1.5% of adult men and 0.9% of adult women were gay and lesbian, respectively</w:t>
      </w:r>
      <w:r w:rsidR="001C1F21">
        <w:rPr>
          <w:rFonts w:ascii="Times New Roman" w:hAnsi="Times New Roman" w:cs="Times New Roman"/>
          <w:sz w:val="24"/>
          <w:szCs w:val="24"/>
        </w:rPr>
        <w:t xml:space="preserve">, which are </w:t>
      </w:r>
      <w:r w:rsidR="008A70EF">
        <w:rPr>
          <w:rFonts w:ascii="Times New Roman" w:hAnsi="Times New Roman" w:cs="Times New Roman"/>
          <w:sz w:val="24"/>
          <w:szCs w:val="24"/>
        </w:rPr>
        <w:t xml:space="preserve">a little </w:t>
      </w:r>
      <w:r w:rsidR="00535FEC">
        <w:rPr>
          <w:rFonts w:ascii="Times New Roman" w:hAnsi="Times New Roman" w:cs="Times New Roman"/>
          <w:sz w:val="24"/>
          <w:szCs w:val="24"/>
        </w:rPr>
        <w:t xml:space="preserve">lower than </w:t>
      </w:r>
      <w:r w:rsidR="001C1F21">
        <w:rPr>
          <w:rFonts w:ascii="Times New Roman" w:hAnsi="Times New Roman" w:cs="Times New Roman"/>
          <w:sz w:val="24"/>
          <w:szCs w:val="24"/>
        </w:rPr>
        <w:t>percentages</w:t>
      </w:r>
      <w:r w:rsidR="009F5F65">
        <w:rPr>
          <w:rFonts w:ascii="Times New Roman" w:hAnsi="Times New Roman" w:cs="Times New Roman"/>
          <w:sz w:val="24"/>
          <w:szCs w:val="24"/>
        </w:rPr>
        <w:t xml:space="preserve"> </w:t>
      </w:r>
      <w:r w:rsidR="00535FEC">
        <w:rPr>
          <w:rFonts w:ascii="Times New Roman" w:hAnsi="Times New Roman" w:cs="Times New Roman"/>
          <w:sz w:val="24"/>
          <w:szCs w:val="24"/>
        </w:rPr>
        <w:t>revealed by surveys (e.g. Richters et al. 2014; Wilkins 2015)</w:t>
      </w:r>
      <w:r w:rsidR="002F08FF">
        <w:rPr>
          <w:rFonts w:ascii="Times New Roman" w:hAnsi="Times New Roman" w:cs="Times New Roman"/>
          <w:sz w:val="24"/>
          <w:szCs w:val="24"/>
        </w:rPr>
        <w:t xml:space="preserve"> and lower than </w:t>
      </w:r>
      <w:r w:rsidR="002E1698">
        <w:rPr>
          <w:rFonts w:ascii="Times New Roman" w:hAnsi="Times New Roman" w:cs="Times New Roman"/>
          <w:sz w:val="24"/>
          <w:szCs w:val="24"/>
        </w:rPr>
        <w:t xml:space="preserve">the </w:t>
      </w:r>
      <w:r w:rsidR="002F08FF">
        <w:rPr>
          <w:rFonts w:ascii="Times New Roman" w:hAnsi="Times New Roman" w:cs="Times New Roman"/>
          <w:sz w:val="24"/>
          <w:szCs w:val="24"/>
        </w:rPr>
        <w:t xml:space="preserve">equivalent 2.0% </w:t>
      </w:r>
      <w:r w:rsidR="008A70EF">
        <w:rPr>
          <w:rFonts w:ascii="Times New Roman" w:hAnsi="Times New Roman" w:cs="Times New Roman"/>
          <w:sz w:val="24"/>
          <w:szCs w:val="24"/>
        </w:rPr>
        <w:t xml:space="preserve">(gay) </w:t>
      </w:r>
      <w:r w:rsidR="002F08FF">
        <w:rPr>
          <w:rFonts w:ascii="Times New Roman" w:hAnsi="Times New Roman" w:cs="Times New Roman"/>
          <w:sz w:val="24"/>
          <w:szCs w:val="24"/>
        </w:rPr>
        <w:t xml:space="preserve">and 1.1% </w:t>
      </w:r>
      <w:r w:rsidR="008A70EF">
        <w:rPr>
          <w:rFonts w:ascii="Times New Roman" w:hAnsi="Times New Roman" w:cs="Times New Roman"/>
          <w:sz w:val="24"/>
          <w:szCs w:val="24"/>
        </w:rPr>
        <w:t xml:space="preserve">(lesbian) </w:t>
      </w:r>
      <w:r w:rsidR="002F08FF">
        <w:rPr>
          <w:rFonts w:ascii="Times New Roman" w:hAnsi="Times New Roman" w:cs="Times New Roman"/>
          <w:sz w:val="24"/>
          <w:szCs w:val="24"/>
        </w:rPr>
        <w:t xml:space="preserve">figures estimated </w:t>
      </w:r>
      <w:r w:rsidR="002E1698">
        <w:rPr>
          <w:rFonts w:ascii="Times New Roman" w:hAnsi="Times New Roman" w:cs="Times New Roman"/>
          <w:sz w:val="24"/>
          <w:szCs w:val="24"/>
        </w:rPr>
        <w:t>recently</w:t>
      </w:r>
      <w:r w:rsidR="002F08FF">
        <w:rPr>
          <w:rFonts w:ascii="Times New Roman" w:hAnsi="Times New Roman" w:cs="Times New Roman"/>
          <w:sz w:val="24"/>
          <w:szCs w:val="24"/>
        </w:rPr>
        <w:t xml:space="preserve"> </w:t>
      </w:r>
      <w:r w:rsidR="002E1698">
        <w:rPr>
          <w:rFonts w:ascii="Times New Roman" w:hAnsi="Times New Roman" w:cs="Times New Roman"/>
          <w:sz w:val="24"/>
          <w:szCs w:val="24"/>
        </w:rPr>
        <w:t>(</w:t>
      </w:r>
      <w:r w:rsidR="0085686F" w:rsidRPr="0085686F">
        <w:rPr>
          <w:rFonts w:ascii="Times New Roman" w:hAnsi="Times New Roman" w:cs="Times New Roman"/>
          <w:i/>
          <w:iCs/>
          <w:sz w:val="24"/>
          <w:szCs w:val="24"/>
        </w:rPr>
        <w:t>Author reference</w:t>
      </w:r>
      <w:r w:rsidR="0085686F">
        <w:rPr>
          <w:rFonts w:ascii="Times New Roman" w:hAnsi="Times New Roman" w:cs="Times New Roman"/>
          <w:sz w:val="24"/>
          <w:szCs w:val="24"/>
        </w:rPr>
        <w:t xml:space="preserve"> </w:t>
      </w:r>
      <w:r w:rsidR="002F08FF">
        <w:rPr>
          <w:rFonts w:ascii="Times New Roman" w:hAnsi="Times New Roman" w:cs="Times New Roman"/>
          <w:sz w:val="24"/>
          <w:szCs w:val="24"/>
        </w:rPr>
        <w:t>2020</w:t>
      </w:r>
      <w:r w:rsidR="006E42BA">
        <w:rPr>
          <w:rFonts w:ascii="Times New Roman" w:hAnsi="Times New Roman" w:cs="Times New Roman"/>
          <w:sz w:val="24"/>
          <w:szCs w:val="24"/>
        </w:rPr>
        <w:t>a</w:t>
      </w:r>
      <w:r w:rsidR="002F08FF">
        <w:rPr>
          <w:rFonts w:ascii="Times New Roman" w:hAnsi="Times New Roman" w:cs="Times New Roman"/>
          <w:sz w:val="24"/>
          <w:szCs w:val="24"/>
        </w:rPr>
        <w:t>).</w:t>
      </w:r>
    </w:p>
    <w:p w14:paraId="6E1C3BC3" w14:textId="78DED172" w:rsidR="00AF65B0" w:rsidRDefault="00AF65B0" w:rsidP="00AF65B0">
      <w:pPr>
        <w:rPr>
          <w:rFonts w:ascii="Times New Roman" w:hAnsi="Times New Roman" w:cs="Times New Roman"/>
          <w:sz w:val="24"/>
          <w:szCs w:val="24"/>
        </w:rPr>
      </w:pPr>
    </w:p>
    <w:p w14:paraId="752016D4" w14:textId="32B3E454" w:rsidR="00801E04" w:rsidRDefault="00286E22" w:rsidP="0002301C">
      <w:pPr>
        <w:rPr>
          <w:rFonts w:ascii="Times New Roman" w:hAnsi="Times New Roman" w:cs="Times New Roman"/>
          <w:sz w:val="24"/>
          <w:szCs w:val="24"/>
        </w:rPr>
      </w:pPr>
      <w:r>
        <w:rPr>
          <w:rFonts w:ascii="Times New Roman" w:hAnsi="Times New Roman" w:cs="Times New Roman"/>
          <w:sz w:val="24"/>
          <w:szCs w:val="24"/>
        </w:rPr>
        <w:t xml:space="preserve">A few estimates of sexual minority populations have been prepared for other countries. </w:t>
      </w:r>
      <w:r w:rsidR="001C0B7D">
        <w:rPr>
          <w:rFonts w:ascii="Times New Roman" w:hAnsi="Times New Roman" w:cs="Times New Roman"/>
          <w:sz w:val="24"/>
          <w:szCs w:val="24"/>
        </w:rPr>
        <w:t>Gates (2011)</w:t>
      </w:r>
      <w:r w:rsidR="000E6612">
        <w:rPr>
          <w:rFonts w:ascii="Times New Roman" w:hAnsi="Times New Roman" w:cs="Times New Roman"/>
          <w:sz w:val="24"/>
          <w:szCs w:val="24"/>
        </w:rPr>
        <w:t xml:space="preserve"> has examined the limited data on the size of </w:t>
      </w:r>
      <w:r w:rsidR="00DF3FD7">
        <w:rPr>
          <w:rFonts w:ascii="Times New Roman" w:hAnsi="Times New Roman" w:cs="Times New Roman"/>
          <w:sz w:val="24"/>
          <w:szCs w:val="24"/>
        </w:rPr>
        <w:t>lesbian, gay and bisexual (</w:t>
      </w:r>
      <w:r w:rsidR="000E6612">
        <w:rPr>
          <w:rFonts w:ascii="Times New Roman" w:hAnsi="Times New Roman" w:cs="Times New Roman"/>
          <w:sz w:val="24"/>
          <w:szCs w:val="24"/>
        </w:rPr>
        <w:t>LGB</w:t>
      </w:r>
      <w:r w:rsidR="00DF3FD7">
        <w:rPr>
          <w:rFonts w:ascii="Times New Roman" w:hAnsi="Times New Roman" w:cs="Times New Roman"/>
          <w:sz w:val="24"/>
          <w:szCs w:val="24"/>
        </w:rPr>
        <w:t>)</w:t>
      </w:r>
      <w:r w:rsidR="000E6612">
        <w:rPr>
          <w:rFonts w:ascii="Times New Roman" w:hAnsi="Times New Roman" w:cs="Times New Roman"/>
          <w:sz w:val="24"/>
          <w:szCs w:val="24"/>
        </w:rPr>
        <w:t xml:space="preserve"> or </w:t>
      </w:r>
      <w:r w:rsidR="00DF3FD7">
        <w:rPr>
          <w:rFonts w:ascii="Times New Roman" w:hAnsi="Times New Roman" w:cs="Times New Roman"/>
          <w:sz w:val="24"/>
          <w:szCs w:val="24"/>
        </w:rPr>
        <w:t>lesbian, gay, bisexual and transgender (</w:t>
      </w:r>
      <w:r w:rsidR="000E6612">
        <w:rPr>
          <w:rFonts w:ascii="Times New Roman" w:hAnsi="Times New Roman" w:cs="Times New Roman"/>
          <w:sz w:val="24"/>
          <w:szCs w:val="24"/>
        </w:rPr>
        <w:t>LGBT</w:t>
      </w:r>
      <w:r w:rsidR="00DF3FD7">
        <w:rPr>
          <w:rFonts w:ascii="Times New Roman" w:hAnsi="Times New Roman" w:cs="Times New Roman"/>
          <w:sz w:val="24"/>
          <w:szCs w:val="24"/>
        </w:rPr>
        <w:t>)</w:t>
      </w:r>
      <w:r w:rsidR="000E6612">
        <w:rPr>
          <w:rFonts w:ascii="Times New Roman" w:hAnsi="Times New Roman" w:cs="Times New Roman"/>
          <w:sz w:val="24"/>
          <w:szCs w:val="24"/>
        </w:rPr>
        <w:t xml:space="preserve"> populations among a selection of largely western countries which collect the necessary survey data. In the US, t</w:t>
      </w:r>
      <w:r>
        <w:rPr>
          <w:rFonts w:ascii="Times New Roman" w:hAnsi="Times New Roman" w:cs="Times New Roman"/>
          <w:sz w:val="24"/>
          <w:szCs w:val="24"/>
        </w:rPr>
        <w:t>he Williams Institute at U</w:t>
      </w:r>
      <w:r w:rsidR="0090571B">
        <w:rPr>
          <w:rFonts w:ascii="Times New Roman" w:hAnsi="Times New Roman" w:cs="Times New Roman"/>
          <w:sz w:val="24"/>
          <w:szCs w:val="24"/>
        </w:rPr>
        <w:t xml:space="preserve">niversity </w:t>
      </w:r>
      <w:r>
        <w:rPr>
          <w:rFonts w:ascii="Times New Roman" w:hAnsi="Times New Roman" w:cs="Times New Roman"/>
          <w:sz w:val="24"/>
          <w:szCs w:val="24"/>
        </w:rPr>
        <w:t>C</w:t>
      </w:r>
      <w:r w:rsidR="0090571B">
        <w:rPr>
          <w:rFonts w:ascii="Times New Roman" w:hAnsi="Times New Roman" w:cs="Times New Roman"/>
          <w:sz w:val="24"/>
          <w:szCs w:val="24"/>
        </w:rPr>
        <w:t xml:space="preserve">ollege </w:t>
      </w:r>
      <w:r>
        <w:rPr>
          <w:rFonts w:ascii="Times New Roman" w:hAnsi="Times New Roman" w:cs="Times New Roman"/>
          <w:sz w:val="24"/>
          <w:szCs w:val="24"/>
        </w:rPr>
        <w:t>L</w:t>
      </w:r>
      <w:r w:rsidR="0090571B">
        <w:rPr>
          <w:rFonts w:ascii="Times New Roman" w:hAnsi="Times New Roman" w:cs="Times New Roman"/>
          <w:sz w:val="24"/>
          <w:szCs w:val="24"/>
        </w:rPr>
        <w:t xml:space="preserve">os </w:t>
      </w:r>
      <w:r>
        <w:rPr>
          <w:rFonts w:ascii="Times New Roman" w:hAnsi="Times New Roman" w:cs="Times New Roman"/>
          <w:sz w:val="24"/>
          <w:szCs w:val="24"/>
        </w:rPr>
        <w:t>A</w:t>
      </w:r>
      <w:r w:rsidR="0090571B">
        <w:rPr>
          <w:rFonts w:ascii="Times New Roman" w:hAnsi="Times New Roman" w:cs="Times New Roman"/>
          <w:sz w:val="24"/>
          <w:szCs w:val="24"/>
        </w:rPr>
        <w:t>ngeles</w:t>
      </w:r>
      <w:r>
        <w:rPr>
          <w:rFonts w:ascii="Times New Roman" w:hAnsi="Times New Roman" w:cs="Times New Roman"/>
          <w:sz w:val="24"/>
          <w:szCs w:val="24"/>
        </w:rPr>
        <w:t xml:space="preserve"> maintains a research programme on LGBT demography</w:t>
      </w:r>
      <w:r w:rsidR="00073D8B">
        <w:rPr>
          <w:rFonts w:ascii="Times New Roman" w:hAnsi="Times New Roman" w:cs="Times New Roman"/>
          <w:sz w:val="24"/>
          <w:szCs w:val="24"/>
        </w:rPr>
        <w:t xml:space="preserve"> </w:t>
      </w:r>
      <w:r>
        <w:rPr>
          <w:rFonts w:ascii="Times New Roman" w:hAnsi="Times New Roman" w:cs="Times New Roman"/>
          <w:sz w:val="24"/>
          <w:szCs w:val="24"/>
        </w:rPr>
        <w:t xml:space="preserve">and an </w:t>
      </w:r>
      <w:r w:rsidR="00E90624">
        <w:rPr>
          <w:rFonts w:ascii="Times New Roman" w:hAnsi="Times New Roman" w:cs="Times New Roman"/>
          <w:sz w:val="24"/>
          <w:szCs w:val="24"/>
        </w:rPr>
        <w:t xml:space="preserve">interactive </w:t>
      </w:r>
      <w:r>
        <w:rPr>
          <w:rFonts w:ascii="Times New Roman" w:hAnsi="Times New Roman" w:cs="Times New Roman"/>
          <w:sz w:val="24"/>
          <w:szCs w:val="24"/>
        </w:rPr>
        <w:t>LGBT data dashboard</w:t>
      </w:r>
      <w:r w:rsidR="00651595">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00D335EA">
        <w:rPr>
          <w:rFonts w:ascii="Times New Roman" w:hAnsi="Times New Roman" w:cs="Times New Roman"/>
          <w:sz w:val="24"/>
          <w:szCs w:val="24"/>
        </w:rPr>
        <w:t xml:space="preserve">Using data sourced from the </w:t>
      </w:r>
      <w:r w:rsidR="00D335EA" w:rsidRPr="00D335EA">
        <w:rPr>
          <w:rFonts w:ascii="Times New Roman" w:hAnsi="Times New Roman" w:cs="Times New Roman"/>
          <w:sz w:val="24"/>
          <w:szCs w:val="24"/>
        </w:rPr>
        <w:t>Gallup Daily tracking survey</w:t>
      </w:r>
      <w:r w:rsidR="0051665D">
        <w:rPr>
          <w:rFonts w:ascii="Times New Roman" w:hAnsi="Times New Roman" w:cs="Times New Roman"/>
          <w:sz w:val="24"/>
          <w:szCs w:val="24"/>
        </w:rPr>
        <w:t>,</w:t>
      </w:r>
      <w:r w:rsidR="00D335EA">
        <w:rPr>
          <w:rFonts w:ascii="Times New Roman" w:hAnsi="Times New Roman" w:cs="Times New Roman"/>
          <w:sz w:val="24"/>
          <w:szCs w:val="24"/>
        </w:rPr>
        <w:t xml:space="preserve"> the</w:t>
      </w:r>
      <w:r w:rsidR="00121FCF">
        <w:rPr>
          <w:rFonts w:ascii="Times New Roman" w:hAnsi="Times New Roman" w:cs="Times New Roman"/>
          <w:sz w:val="24"/>
          <w:szCs w:val="24"/>
        </w:rPr>
        <w:t>ir</w:t>
      </w:r>
      <w:r w:rsidR="00D335EA">
        <w:rPr>
          <w:rFonts w:ascii="Times New Roman" w:hAnsi="Times New Roman" w:cs="Times New Roman"/>
          <w:sz w:val="24"/>
          <w:szCs w:val="24"/>
        </w:rPr>
        <w:t xml:space="preserve"> estimate of the US </w:t>
      </w:r>
      <w:r w:rsidR="004275BF">
        <w:rPr>
          <w:rFonts w:ascii="Times New Roman" w:hAnsi="Times New Roman" w:cs="Times New Roman"/>
          <w:sz w:val="24"/>
          <w:szCs w:val="24"/>
        </w:rPr>
        <w:t>LGB</w:t>
      </w:r>
      <w:r w:rsidR="00D335EA">
        <w:rPr>
          <w:rFonts w:ascii="Times New Roman" w:hAnsi="Times New Roman" w:cs="Times New Roman"/>
          <w:sz w:val="24"/>
          <w:szCs w:val="24"/>
        </w:rPr>
        <w:t xml:space="preserve"> adult population </w:t>
      </w:r>
      <w:r w:rsidR="00535FEC">
        <w:rPr>
          <w:rFonts w:ascii="Times New Roman" w:hAnsi="Times New Roman" w:cs="Times New Roman"/>
          <w:sz w:val="24"/>
          <w:szCs w:val="24"/>
        </w:rPr>
        <w:t xml:space="preserve">in 2017 </w:t>
      </w:r>
      <w:r w:rsidR="00D335EA">
        <w:rPr>
          <w:rFonts w:ascii="Times New Roman" w:hAnsi="Times New Roman" w:cs="Times New Roman"/>
          <w:sz w:val="24"/>
          <w:szCs w:val="24"/>
        </w:rPr>
        <w:t>is 1</w:t>
      </w:r>
      <w:r w:rsidR="00047DA6">
        <w:rPr>
          <w:rFonts w:ascii="Times New Roman" w:hAnsi="Times New Roman" w:cs="Times New Roman"/>
          <w:sz w:val="24"/>
          <w:szCs w:val="24"/>
        </w:rPr>
        <w:t>0</w:t>
      </w:r>
      <w:r w:rsidR="00D335EA">
        <w:rPr>
          <w:rFonts w:ascii="Times New Roman" w:hAnsi="Times New Roman" w:cs="Times New Roman"/>
          <w:sz w:val="24"/>
          <w:szCs w:val="24"/>
        </w:rPr>
        <w:t xml:space="preserve">.3 million, </w:t>
      </w:r>
      <w:r w:rsidR="00AC158A">
        <w:rPr>
          <w:rFonts w:ascii="Times New Roman" w:hAnsi="Times New Roman" w:cs="Times New Roman"/>
          <w:sz w:val="24"/>
          <w:szCs w:val="24"/>
        </w:rPr>
        <w:t>equivalent to</w:t>
      </w:r>
      <w:r w:rsidR="00D335EA">
        <w:rPr>
          <w:rFonts w:ascii="Times New Roman" w:hAnsi="Times New Roman" w:cs="Times New Roman"/>
          <w:sz w:val="24"/>
          <w:szCs w:val="24"/>
        </w:rPr>
        <w:t xml:space="preserve"> 4.</w:t>
      </w:r>
      <w:r w:rsidR="00CB7ED5">
        <w:rPr>
          <w:rFonts w:ascii="Times New Roman" w:hAnsi="Times New Roman" w:cs="Times New Roman"/>
          <w:sz w:val="24"/>
          <w:szCs w:val="24"/>
        </w:rPr>
        <w:t>1</w:t>
      </w:r>
      <w:r w:rsidR="00D335EA">
        <w:rPr>
          <w:rFonts w:ascii="Times New Roman" w:hAnsi="Times New Roman" w:cs="Times New Roman"/>
          <w:sz w:val="24"/>
          <w:szCs w:val="24"/>
        </w:rPr>
        <w:t>% of the population (Williams Institute 20</w:t>
      </w:r>
      <w:r w:rsidR="009D0C07">
        <w:rPr>
          <w:rFonts w:ascii="Times New Roman" w:hAnsi="Times New Roman" w:cs="Times New Roman"/>
          <w:sz w:val="24"/>
          <w:szCs w:val="24"/>
        </w:rPr>
        <w:t>20)</w:t>
      </w:r>
      <w:r w:rsidR="00D335EA">
        <w:rPr>
          <w:rFonts w:ascii="Times New Roman" w:hAnsi="Times New Roman" w:cs="Times New Roman"/>
          <w:sz w:val="24"/>
          <w:szCs w:val="24"/>
        </w:rPr>
        <w:t>.</w:t>
      </w:r>
    </w:p>
    <w:p w14:paraId="2CEA5AE4" w14:textId="35ADA9B5" w:rsidR="00967177" w:rsidRDefault="00967177" w:rsidP="0002301C">
      <w:pPr>
        <w:rPr>
          <w:rFonts w:ascii="Times New Roman" w:hAnsi="Times New Roman" w:cs="Times New Roman"/>
          <w:sz w:val="24"/>
          <w:szCs w:val="24"/>
        </w:rPr>
      </w:pPr>
    </w:p>
    <w:p w14:paraId="50D50CAC" w14:textId="1E3B7D38" w:rsidR="00015BCE" w:rsidRDefault="009C443A" w:rsidP="00F9382B">
      <w:pPr>
        <w:rPr>
          <w:rFonts w:ascii="Times New Roman" w:hAnsi="Times New Roman" w:cs="Times New Roman"/>
          <w:sz w:val="24"/>
          <w:szCs w:val="24"/>
        </w:rPr>
      </w:pPr>
      <w:r>
        <w:rPr>
          <w:rFonts w:ascii="Times New Roman" w:hAnsi="Times New Roman" w:cs="Times New Roman"/>
          <w:sz w:val="24"/>
          <w:szCs w:val="24"/>
        </w:rPr>
        <w:t xml:space="preserve">For many </w:t>
      </w:r>
      <w:r w:rsidR="00555CC4">
        <w:rPr>
          <w:rFonts w:ascii="Times New Roman" w:hAnsi="Times New Roman" w:cs="Times New Roman"/>
          <w:sz w:val="24"/>
          <w:szCs w:val="24"/>
        </w:rPr>
        <w:t xml:space="preserve">users, the ideal geography for </w:t>
      </w:r>
      <w:r>
        <w:rPr>
          <w:rFonts w:ascii="Times New Roman" w:hAnsi="Times New Roman" w:cs="Times New Roman"/>
          <w:sz w:val="24"/>
          <w:szCs w:val="24"/>
        </w:rPr>
        <w:t xml:space="preserve">sexual minority population estimates </w:t>
      </w:r>
      <w:r w:rsidR="00555CC4">
        <w:rPr>
          <w:rFonts w:ascii="Times New Roman" w:hAnsi="Times New Roman" w:cs="Times New Roman"/>
          <w:sz w:val="24"/>
          <w:szCs w:val="24"/>
        </w:rPr>
        <w:t>would be</w:t>
      </w:r>
      <w:r w:rsidR="00352B15">
        <w:rPr>
          <w:rFonts w:ascii="Times New Roman" w:hAnsi="Times New Roman" w:cs="Times New Roman"/>
          <w:sz w:val="24"/>
          <w:szCs w:val="24"/>
        </w:rPr>
        <w:t xml:space="preserve"> local areas and regions</w:t>
      </w:r>
      <w:r w:rsidR="00D936A3">
        <w:rPr>
          <w:rFonts w:ascii="Times New Roman" w:hAnsi="Times New Roman" w:cs="Times New Roman"/>
          <w:sz w:val="24"/>
          <w:szCs w:val="24"/>
        </w:rPr>
        <w:t xml:space="preserve">, </w:t>
      </w:r>
      <w:r w:rsidR="00E51807">
        <w:rPr>
          <w:rFonts w:ascii="Times New Roman" w:hAnsi="Times New Roman" w:cs="Times New Roman"/>
          <w:sz w:val="24"/>
          <w:szCs w:val="24"/>
        </w:rPr>
        <w:t xml:space="preserve">permitting services </w:t>
      </w:r>
      <w:r w:rsidR="00D936A3">
        <w:rPr>
          <w:rFonts w:ascii="Times New Roman" w:hAnsi="Times New Roman" w:cs="Times New Roman"/>
          <w:sz w:val="24"/>
          <w:szCs w:val="24"/>
        </w:rPr>
        <w:t xml:space="preserve">to </w:t>
      </w:r>
      <w:r w:rsidR="00E51807">
        <w:rPr>
          <w:rFonts w:ascii="Times New Roman" w:hAnsi="Times New Roman" w:cs="Times New Roman"/>
          <w:sz w:val="24"/>
          <w:szCs w:val="24"/>
        </w:rPr>
        <w:t xml:space="preserve">be allocated in line with the </w:t>
      </w:r>
      <w:r w:rsidR="00D936A3">
        <w:rPr>
          <w:rFonts w:ascii="Times New Roman" w:hAnsi="Times New Roman" w:cs="Times New Roman"/>
          <w:sz w:val="24"/>
          <w:szCs w:val="24"/>
        </w:rPr>
        <w:t>population distribution</w:t>
      </w:r>
      <w:r w:rsidR="00CF6FC4">
        <w:rPr>
          <w:rFonts w:ascii="Times New Roman" w:hAnsi="Times New Roman" w:cs="Times New Roman"/>
          <w:sz w:val="24"/>
          <w:szCs w:val="24"/>
        </w:rPr>
        <w:t xml:space="preserve"> or </w:t>
      </w:r>
      <w:r w:rsidR="00ED07D1">
        <w:rPr>
          <w:rFonts w:ascii="Times New Roman" w:hAnsi="Times New Roman" w:cs="Times New Roman"/>
          <w:sz w:val="24"/>
          <w:szCs w:val="24"/>
        </w:rPr>
        <w:t>distribution</w:t>
      </w:r>
      <w:r w:rsidR="00CF6FC4">
        <w:rPr>
          <w:rFonts w:ascii="Times New Roman" w:hAnsi="Times New Roman" w:cs="Times New Roman"/>
          <w:sz w:val="24"/>
          <w:szCs w:val="24"/>
        </w:rPr>
        <w:t xml:space="preserve"> of need</w:t>
      </w:r>
      <w:r>
        <w:rPr>
          <w:rFonts w:ascii="Times New Roman" w:hAnsi="Times New Roman" w:cs="Times New Roman"/>
          <w:sz w:val="24"/>
          <w:szCs w:val="24"/>
        </w:rPr>
        <w:t xml:space="preserve">. </w:t>
      </w:r>
      <w:r w:rsidR="00F9382B">
        <w:rPr>
          <w:rFonts w:ascii="Times New Roman" w:hAnsi="Times New Roman" w:cs="Times New Roman"/>
          <w:sz w:val="24"/>
          <w:szCs w:val="24"/>
        </w:rPr>
        <w:t xml:space="preserve">But </w:t>
      </w:r>
      <w:r w:rsidR="00555CC4">
        <w:rPr>
          <w:rFonts w:ascii="Times New Roman" w:hAnsi="Times New Roman" w:cs="Times New Roman"/>
          <w:sz w:val="24"/>
          <w:szCs w:val="24"/>
        </w:rPr>
        <w:t>the creation of such estimates is not straightforward. G</w:t>
      </w:r>
      <w:r w:rsidR="00F9382B">
        <w:rPr>
          <w:rFonts w:ascii="Times New Roman" w:hAnsi="Times New Roman" w:cs="Times New Roman"/>
          <w:sz w:val="24"/>
          <w:szCs w:val="24"/>
        </w:rPr>
        <w:t>iven that</w:t>
      </w:r>
      <w:r w:rsidR="0002301C">
        <w:rPr>
          <w:rFonts w:ascii="Times New Roman" w:hAnsi="Times New Roman" w:cs="Times New Roman"/>
          <w:sz w:val="24"/>
          <w:szCs w:val="24"/>
        </w:rPr>
        <w:t xml:space="preserve"> sexual minority populations exhibit large geographical variations in </w:t>
      </w:r>
      <w:r w:rsidR="009F5F65">
        <w:rPr>
          <w:rFonts w:ascii="Times New Roman" w:hAnsi="Times New Roman" w:cs="Times New Roman"/>
          <w:sz w:val="24"/>
          <w:szCs w:val="24"/>
        </w:rPr>
        <w:t>concentration</w:t>
      </w:r>
      <w:r w:rsidR="0002301C">
        <w:rPr>
          <w:rFonts w:ascii="Times New Roman" w:hAnsi="Times New Roman" w:cs="Times New Roman"/>
          <w:sz w:val="24"/>
          <w:szCs w:val="24"/>
        </w:rPr>
        <w:t xml:space="preserve"> (e.g. </w:t>
      </w:r>
      <w:r w:rsidR="00CA52BD">
        <w:rPr>
          <w:rFonts w:ascii="Times New Roman" w:hAnsi="Times New Roman" w:cs="Times New Roman"/>
          <w:sz w:val="24"/>
          <w:szCs w:val="24"/>
        </w:rPr>
        <w:t>Forrest et al. 2019; Gates 2013</w:t>
      </w:r>
      <w:r w:rsidR="0002301C">
        <w:rPr>
          <w:rFonts w:ascii="Times New Roman" w:hAnsi="Times New Roman" w:cs="Times New Roman"/>
          <w:sz w:val="24"/>
          <w:szCs w:val="24"/>
        </w:rPr>
        <w:t xml:space="preserve">) </w:t>
      </w:r>
      <w:r w:rsidR="00352B15">
        <w:rPr>
          <w:rFonts w:ascii="Times New Roman" w:hAnsi="Times New Roman" w:cs="Times New Roman"/>
          <w:sz w:val="24"/>
          <w:szCs w:val="24"/>
        </w:rPr>
        <w:t>local area population estimates</w:t>
      </w:r>
      <w:r w:rsidR="00F9382B">
        <w:rPr>
          <w:rFonts w:ascii="Times New Roman" w:hAnsi="Times New Roman" w:cs="Times New Roman"/>
          <w:sz w:val="24"/>
          <w:szCs w:val="24"/>
        </w:rPr>
        <w:t xml:space="preserve"> cannot </w:t>
      </w:r>
      <w:r w:rsidR="006B38D1">
        <w:rPr>
          <w:rFonts w:ascii="Times New Roman" w:hAnsi="Times New Roman" w:cs="Times New Roman"/>
          <w:sz w:val="24"/>
          <w:szCs w:val="24"/>
        </w:rPr>
        <w:t xml:space="preserve">simply </w:t>
      </w:r>
      <w:r w:rsidR="00F9382B">
        <w:rPr>
          <w:rFonts w:ascii="Times New Roman" w:hAnsi="Times New Roman" w:cs="Times New Roman"/>
          <w:sz w:val="24"/>
          <w:szCs w:val="24"/>
        </w:rPr>
        <w:t xml:space="preserve">be </w:t>
      </w:r>
      <w:r w:rsidR="00352B15">
        <w:rPr>
          <w:rFonts w:ascii="Times New Roman" w:hAnsi="Times New Roman" w:cs="Times New Roman"/>
          <w:sz w:val="24"/>
          <w:szCs w:val="24"/>
        </w:rPr>
        <w:t>calculated</w:t>
      </w:r>
      <w:r w:rsidR="00F9382B">
        <w:rPr>
          <w:rFonts w:ascii="Times New Roman" w:hAnsi="Times New Roman" w:cs="Times New Roman"/>
          <w:sz w:val="24"/>
          <w:szCs w:val="24"/>
        </w:rPr>
        <w:t xml:space="preserve"> by multiplying </w:t>
      </w:r>
      <w:r w:rsidR="00555CC4">
        <w:rPr>
          <w:rFonts w:ascii="Times New Roman" w:hAnsi="Times New Roman" w:cs="Times New Roman"/>
          <w:sz w:val="24"/>
          <w:szCs w:val="24"/>
        </w:rPr>
        <w:t xml:space="preserve">national </w:t>
      </w:r>
      <w:r w:rsidR="00F9382B">
        <w:rPr>
          <w:rFonts w:ascii="Times New Roman" w:hAnsi="Times New Roman" w:cs="Times New Roman"/>
          <w:sz w:val="24"/>
          <w:szCs w:val="24"/>
        </w:rPr>
        <w:t>proportions of the population identifying as sexual minorities</w:t>
      </w:r>
      <w:r w:rsidR="00F9382B" w:rsidRPr="00F9382B">
        <w:rPr>
          <w:rFonts w:ascii="Times New Roman" w:hAnsi="Times New Roman" w:cs="Times New Roman"/>
          <w:sz w:val="24"/>
          <w:szCs w:val="24"/>
        </w:rPr>
        <w:t xml:space="preserve"> </w:t>
      </w:r>
      <w:r w:rsidR="00F9382B">
        <w:rPr>
          <w:rFonts w:ascii="Times New Roman" w:hAnsi="Times New Roman" w:cs="Times New Roman"/>
          <w:sz w:val="24"/>
          <w:szCs w:val="24"/>
        </w:rPr>
        <w:t xml:space="preserve">by local area population estimates. </w:t>
      </w:r>
      <w:r w:rsidR="006551AD">
        <w:rPr>
          <w:rFonts w:ascii="Times New Roman" w:hAnsi="Times New Roman" w:cs="Times New Roman"/>
          <w:sz w:val="24"/>
          <w:szCs w:val="24"/>
        </w:rPr>
        <w:t xml:space="preserve">Local level </w:t>
      </w:r>
      <w:r w:rsidR="009D2280">
        <w:rPr>
          <w:rFonts w:ascii="Times New Roman" w:hAnsi="Times New Roman" w:cs="Times New Roman"/>
          <w:sz w:val="24"/>
          <w:szCs w:val="24"/>
        </w:rPr>
        <w:t>population estimates</w:t>
      </w:r>
      <w:r w:rsidR="006551AD">
        <w:rPr>
          <w:rFonts w:ascii="Times New Roman" w:hAnsi="Times New Roman" w:cs="Times New Roman"/>
          <w:sz w:val="24"/>
          <w:szCs w:val="24"/>
        </w:rPr>
        <w:t xml:space="preserve"> must </w:t>
      </w:r>
      <w:r w:rsidR="00F9382B">
        <w:rPr>
          <w:rFonts w:ascii="Times New Roman" w:hAnsi="Times New Roman" w:cs="Times New Roman"/>
          <w:sz w:val="24"/>
          <w:szCs w:val="24"/>
        </w:rPr>
        <w:t xml:space="preserve">account for geographical variation and </w:t>
      </w:r>
      <w:r w:rsidR="00ED2974">
        <w:rPr>
          <w:rFonts w:ascii="Times New Roman" w:hAnsi="Times New Roman" w:cs="Times New Roman"/>
          <w:sz w:val="24"/>
          <w:szCs w:val="24"/>
        </w:rPr>
        <w:t xml:space="preserve">be based on local level </w:t>
      </w:r>
      <w:r w:rsidR="00ED07D1">
        <w:rPr>
          <w:rFonts w:ascii="Times New Roman" w:hAnsi="Times New Roman" w:cs="Times New Roman"/>
          <w:sz w:val="24"/>
          <w:szCs w:val="24"/>
        </w:rPr>
        <w:t xml:space="preserve">data and </w:t>
      </w:r>
      <w:r w:rsidR="00082AD4">
        <w:rPr>
          <w:rFonts w:ascii="Times New Roman" w:hAnsi="Times New Roman" w:cs="Times New Roman"/>
          <w:sz w:val="24"/>
          <w:szCs w:val="24"/>
        </w:rPr>
        <w:t>information</w:t>
      </w:r>
      <w:r w:rsidR="006551AD">
        <w:rPr>
          <w:rFonts w:ascii="Times New Roman" w:hAnsi="Times New Roman" w:cs="Times New Roman"/>
          <w:sz w:val="24"/>
          <w:szCs w:val="24"/>
        </w:rPr>
        <w:t>.</w:t>
      </w:r>
    </w:p>
    <w:p w14:paraId="682957A7" w14:textId="77777777" w:rsidR="00115FF0" w:rsidRDefault="00115FF0">
      <w:pPr>
        <w:rPr>
          <w:rFonts w:ascii="Times New Roman" w:hAnsi="Times New Roman" w:cs="Times New Roman"/>
          <w:sz w:val="24"/>
          <w:szCs w:val="24"/>
        </w:rPr>
      </w:pPr>
    </w:p>
    <w:p w14:paraId="3FD8D285" w14:textId="19DB1CD5" w:rsidR="00C05688" w:rsidRDefault="00CF7AE3">
      <w:pPr>
        <w:rPr>
          <w:rFonts w:ascii="Times New Roman" w:hAnsi="Times New Roman" w:cs="Times New Roman"/>
          <w:sz w:val="24"/>
          <w:szCs w:val="24"/>
        </w:rPr>
      </w:pPr>
      <w:r>
        <w:rPr>
          <w:rFonts w:ascii="Times New Roman" w:hAnsi="Times New Roman" w:cs="Times New Roman"/>
          <w:sz w:val="24"/>
          <w:szCs w:val="24"/>
        </w:rPr>
        <w:t>In this</w:t>
      </w:r>
      <w:r w:rsidR="007724B1">
        <w:rPr>
          <w:rFonts w:ascii="Times New Roman" w:hAnsi="Times New Roman" w:cs="Times New Roman"/>
          <w:sz w:val="24"/>
          <w:szCs w:val="24"/>
        </w:rPr>
        <w:t xml:space="preserve"> paper </w:t>
      </w:r>
      <w:r>
        <w:rPr>
          <w:rFonts w:ascii="Times New Roman" w:hAnsi="Times New Roman" w:cs="Times New Roman"/>
          <w:sz w:val="24"/>
          <w:szCs w:val="24"/>
        </w:rPr>
        <w:t xml:space="preserve">we </w:t>
      </w:r>
      <w:r w:rsidR="00D14EF9">
        <w:rPr>
          <w:rFonts w:ascii="Times New Roman" w:hAnsi="Times New Roman" w:cs="Times New Roman"/>
          <w:sz w:val="24"/>
          <w:szCs w:val="24"/>
        </w:rPr>
        <w:t>propose</w:t>
      </w:r>
      <w:r>
        <w:rPr>
          <w:rFonts w:ascii="Times New Roman" w:hAnsi="Times New Roman" w:cs="Times New Roman"/>
          <w:sz w:val="24"/>
          <w:szCs w:val="24"/>
        </w:rPr>
        <w:t xml:space="preserve"> </w:t>
      </w:r>
      <w:r w:rsidR="009745A0">
        <w:rPr>
          <w:rFonts w:ascii="Times New Roman" w:hAnsi="Times New Roman" w:cs="Times New Roman"/>
          <w:sz w:val="24"/>
          <w:szCs w:val="24"/>
        </w:rPr>
        <w:t xml:space="preserve">a method for calculating </w:t>
      </w:r>
      <w:r>
        <w:rPr>
          <w:rFonts w:ascii="Times New Roman" w:hAnsi="Times New Roman" w:cs="Times New Roman"/>
          <w:sz w:val="24"/>
          <w:szCs w:val="24"/>
        </w:rPr>
        <w:t xml:space="preserve">local area </w:t>
      </w:r>
      <w:r w:rsidR="007A324D">
        <w:rPr>
          <w:rFonts w:ascii="Times New Roman" w:hAnsi="Times New Roman" w:cs="Times New Roman"/>
          <w:sz w:val="24"/>
          <w:szCs w:val="24"/>
        </w:rPr>
        <w:t xml:space="preserve">population </w:t>
      </w:r>
      <w:r>
        <w:rPr>
          <w:rFonts w:ascii="Times New Roman" w:hAnsi="Times New Roman" w:cs="Times New Roman"/>
          <w:sz w:val="24"/>
          <w:szCs w:val="24"/>
        </w:rPr>
        <w:t xml:space="preserve">estimates </w:t>
      </w:r>
      <w:r w:rsidR="009745A0">
        <w:rPr>
          <w:rFonts w:ascii="Times New Roman" w:hAnsi="Times New Roman" w:cs="Times New Roman"/>
          <w:sz w:val="24"/>
          <w:szCs w:val="24"/>
        </w:rPr>
        <w:t>by sexual identity</w:t>
      </w:r>
      <w:r w:rsidR="0030557D">
        <w:rPr>
          <w:rFonts w:ascii="Times New Roman" w:hAnsi="Times New Roman" w:cs="Times New Roman"/>
          <w:sz w:val="24"/>
          <w:szCs w:val="24"/>
        </w:rPr>
        <w:t>,</w:t>
      </w:r>
      <w:r>
        <w:rPr>
          <w:rFonts w:ascii="Times New Roman" w:hAnsi="Times New Roman" w:cs="Times New Roman"/>
          <w:sz w:val="24"/>
          <w:szCs w:val="24"/>
        </w:rPr>
        <w:t xml:space="preserve"> </w:t>
      </w:r>
      <w:r w:rsidR="008221D2">
        <w:rPr>
          <w:rFonts w:ascii="Times New Roman" w:hAnsi="Times New Roman" w:cs="Times New Roman"/>
          <w:sz w:val="24"/>
          <w:szCs w:val="24"/>
        </w:rPr>
        <w:t xml:space="preserve">modifying and </w:t>
      </w:r>
      <w:r w:rsidR="00CE61D6">
        <w:rPr>
          <w:rFonts w:ascii="Times New Roman" w:hAnsi="Times New Roman" w:cs="Times New Roman"/>
          <w:sz w:val="24"/>
          <w:szCs w:val="24"/>
        </w:rPr>
        <w:t>build</w:t>
      </w:r>
      <w:r w:rsidR="00EC465B">
        <w:rPr>
          <w:rFonts w:ascii="Times New Roman" w:hAnsi="Times New Roman" w:cs="Times New Roman"/>
          <w:sz w:val="24"/>
          <w:szCs w:val="24"/>
        </w:rPr>
        <w:t>ing</w:t>
      </w:r>
      <w:r w:rsidR="00CE61D6">
        <w:rPr>
          <w:rFonts w:ascii="Times New Roman" w:hAnsi="Times New Roman" w:cs="Times New Roman"/>
          <w:sz w:val="24"/>
          <w:szCs w:val="24"/>
        </w:rPr>
        <w:t xml:space="preserve"> on the</w:t>
      </w:r>
      <w:r w:rsidR="007724B1">
        <w:rPr>
          <w:rFonts w:ascii="Times New Roman" w:hAnsi="Times New Roman" w:cs="Times New Roman"/>
          <w:sz w:val="24"/>
          <w:szCs w:val="24"/>
        </w:rPr>
        <w:t xml:space="preserve"> approach</w:t>
      </w:r>
      <w:r w:rsidR="00535FEC">
        <w:rPr>
          <w:rFonts w:ascii="Times New Roman" w:hAnsi="Times New Roman" w:cs="Times New Roman"/>
          <w:sz w:val="24"/>
          <w:szCs w:val="24"/>
        </w:rPr>
        <w:t xml:space="preserve"> of Callander et al. (2020)</w:t>
      </w:r>
      <w:r w:rsidR="000C30D5">
        <w:rPr>
          <w:rFonts w:ascii="Times New Roman" w:hAnsi="Times New Roman" w:cs="Times New Roman"/>
          <w:sz w:val="24"/>
          <w:szCs w:val="24"/>
        </w:rPr>
        <w:t>, and apply the method to produce estimates for mid-2016.</w:t>
      </w:r>
      <w:r w:rsidR="007724B1">
        <w:rPr>
          <w:rFonts w:ascii="Times New Roman" w:hAnsi="Times New Roman" w:cs="Times New Roman"/>
          <w:sz w:val="24"/>
          <w:szCs w:val="24"/>
        </w:rPr>
        <w:t xml:space="preserve"> </w:t>
      </w:r>
      <w:r w:rsidR="00CA55E4">
        <w:rPr>
          <w:rFonts w:ascii="Times New Roman" w:hAnsi="Times New Roman" w:cs="Times New Roman"/>
          <w:sz w:val="24"/>
          <w:szCs w:val="24"/>
        </w:rPr>
        <w:t xml:space="preserve">The year 2016 was chosen because it is the year of the most recent census, the year of the most recent ABS </w:t>
      </w:r>
      <w:r w:rsidR="008F7784">
        <w:rPr>
          <w:rFonts w:ascii="Times New Roman" w:hAnsi="Times New Roman" w:cs="Times New Roman"/>
          <w:sz w:val="24"/>
          <w:szCs w:val="24"/>
        </w:rPr>
        <w:t xml:space="preserve">finalised </w:t>
      </w:r>
      <w:r w:rsidR="00CA55E4">
        <w:rPr>
          <w:rFonts w:ascii="Times New Roman" w:hAnsi="Times New Roman" w:cs="Times New Roman"/>
          <w:sz w:val="24"/>
          <w:szCs w:val="24"/>
        </w:rPr>
        <w:t xml:space="preserve">Estimated Resident </w:t>
      </w:r>
      <w:r w:rsidR="00CA55E4">
        <w:rPr>
          <w:rFonts w:ascii="Times New Roman" w:hAnsi="Times New Roman" w:cs="Times New Roman"/>
          <w:sz w:val="24"/>
          <w:szCs w:val="24"/>
        </w:rPr>
        <w:lastRenderedPageBreak/>
        <w:t xml:space="preserve">Populations </w:t>
      </w:r>
      <w:r w:rsidR="00C742DA">
        <w:rPr>
          <w:rFonts w:ascii="Times New Roman" w:hAnsi="Times New Roman" w:cs="Times New Roman"/>
          <w:sz w:val="24"/>
          <w:szCs w:val="24"/>
        </w:rPr>
        <w:t>which will not be</w:t>
      </w:r>
      <w:r w:rsidR="00CA55E4">
        <w:rPr>
          <w:rFonts w:ascii="Times New Roman" w:hAnsi="Times New Roman" w:cs="Times New Roman"/>
          <w:sz w:val="24"/>
          <w:szCs w:val="24"/>
        </w:rPr>
        <w:t xml:space="preserve"> subject to later revision, and the year for which important survey data is available. </w:t>
      </w:r>
      <w:r w:rsidR="00D421D7">
        <w:rPr>
          <w:rFonts w:ascii="Times New Roman" w:hAnsi="Times New Roman" w:cs="Times New Roman"/>
          <w:sz w:val="24"/>
          <w:szCs w:val="24"/>
        </w:rPr>
        <w:t>W</w:t>
      </w:r>
      <w:r>
        <w:rPr>
          <w:rFonts w:ascii="Times New Roman" w:hAnsi="Times New Roman" w:cs="Times New Roman"/>
          <w:sz w:val="24"/>
          <w:szCs w:val="24"/>
        </w:rPr>
        <w:t xml:space="preserve">e include </w:t>
      </w:r>
      <w:r w:rsidR="0081026B">
        <w:rPr>
          <w:rFonts w:ascii="Times New Roman" w:hAnsi="Times New Roman" w:cs="Times New Roman"/>
          <w:sz w:val="24"/>
          <w:szCs w:val="24"/>
        </w:rPr>
        <w:t xml:space="preserve">people identifying as </w:t>
      </w:r>
      <w:r>
        <w:rPr>
          <w:rFonts w:ascii="Times New Roman" w:hAnsi="Times New Roman" w:cs="Times New Roman"/>
          <w:sz w:val="24"/>
          <w:szCs w:val="24"/>
        </w:rPr>
        <w:t xml:space="preserve">lesbian, gay, bisexual, queer and other non-heterosexual identities, collectively referring to these groups as the </w:t>
      </w:r>
      <w:r w:rsidR="00B43557">
        <w:rPr>
          <w:rFonts w:ascii="Times New Roman" w:hAnsi="Times New Roman" w:cs="Times New Roman"/>
          <w:sz w:val="24"/>
          <w:szCs w:val="24"/>
        </w:rPr>
        <w:t>sexual minority</w:t>
      </w:r>
      <w:r>
        <w:rPr>
          <w:rFonts w:ascii="Times New Roman" w:hAnsi="Times New Roman" w:cs="Times New Roman"/>
          <w:sz w:val="24"/>
          <w:szCs w:val="24"/>
        </w:rPr>
        <w:t xml:space="preserve"> population</w:t>
      </w:r>
      <w:r w:rsidR="00520156">
        <w:rPr>
          <w:rFonts w:ascii="Times New Roman" w:hAnsi="Times New Roman" w:cs="Times New Roman"/>
          <w:sz w:val="24"/>
          <w:szCs w:val="24"/>
        </w:rPr>
        <w:t xml:space="preserve">, and we also </w:t>
      </w:r>
      <w:r w:rsidR="0060291A">
        <w:rPr>
          <w:rFonts w:ascii="Times New Roman" w:hAnsi="Times New Roman" w:cs="Times New Roman"/>
          <w:sz w:val="24"/>
          <w:szCs w:val="24"/>
        </w:rPr>
        <w:t>calculate</w:t>
      </w:r>
      <w:r w:rsidR="00520156">
        <w:rPr>
          <w:rFonts w:ascii="Times New Roman" w:hAnsi="Times New Roman" w:cs="Times New Roman"/>
          <w:sz w:val="24"/>
          <w:szCs w:val="24"/>
        </w:rPr>
        <w:t xml:space="preserve"> estimates of the heterosexual population</w:t>
      </w:r>
      <w:r>
        <w:rPr>
          <w:rFonts w:ascii="Times New Roman" w:hAnsi="Times New Roman" w:cs="Times New Roman"/>
          <w:sz w:val="24"/>
          <w:szCs w:val="24"/>
        </w:rPr>
        <w:t>.</w:t>
      </w:r>
      <w:r w:rsidR="00D14EF9">
        <w:rPr>
          <w:rFonts w:ascii="Times New Roman" w:hAnsi="Times New Roman" w:cs="Times New Roman"/>
          <w:sz w:val="24"/>
          <w:szCs w:val="24"/>
        </w:rPr>
        <w:t xml:space="preserve"> </w:t>
      </w:r>
      <w:r w:rsidR="001B5457">
        <w:rPr>
          <w:rFonts w:ascii="Times New Roman" w:hAnsi="Times New Roman" w:cs="Times New Roman"/>
          <w:sz w:val="24"/>
          <w:szCs w:val="24"/>
        </w:rPr>
        <w:t xml:space="preserve">Importantly, we </w:t>
      </w:r>
      <w:r w:rsidR="003F1657">
        <w:rPr>
          <w:rFonts w:ascii="Times New Roman" w:hAnsi="Times New Roman" w:cs="Times New Roman"/>
          <w:sz w:val="24"/>
          <w:szCs w:val="24"/>
        </w:rPr>
        <w:t xml:space="preserve">ensure consistency with </w:t>
      </w:r>
      <w:r w:rsidR="003333B3">
        <w:rPr>
          <w:rFonts w:ascii="Times New Roman" w:hAnsi="Times New Roman" w:cs="Times New Roman"/>
          <w:sz w:val="24"/>
          <w:szCs w:val="24"/>
        </w:rPr>
        <w:t xml:space="preserve">official ABS Estimated Resident Populations for local areas and </w:t>
      </w:r>
      <w:r w:rsidR="00B43557">
        <w:rPr>
          <w:rFonts w:ascii="Times New Roman" w:hAnsi="Times New Roman" w:cs="Times New Roman"/>
          <w:sz w:val="24"/>
          <w:szCs w:val="24"/>
        </w:rPr>
        <w:t>recently published</w:t>
      </w:r>
      <w:r w:rsidR="003F1657">
        <w:rPr>
          <w:rFonts w:ascii="Times New Roman" w:hAnsi="Times New Roman" w:cs="Times New Roman"/>
          <w:sz w:val="24"/>
          <w:szCs w:val="24"/>
        </w:rPr>
        <w:t xml:space="preserve"> national </w:t>
      </w:r>
      <w:r w:rsidR="00BD0885">
        <w:rPr>
          <w:rFonts w:ascii="Times New Roman" w:hAnsi="Times New Roman" w:cs="Times New Roman"/>
          <w:sz w:val="24"/>
          <w:szCs w:val="24"/>
        </w:rPr>
        <w:t xml:space="preserve">level </w:t>
      </w:r>
      <w:r w:rsidR="00B43557">
        <w:rPr>
          <w:rFonts w:ascii="Times New Roman" w:hAnsi="Times New Roman" w:cs="Times New Roman"/>
          <w:sz w:val="24"/>
          <w:szCs w:val="24"/>
        </w:rPr>
        <w:t>sexual minority population</w:t>
      </w:r>
      <w:r w:rsidR="003F1657">
        <w:rPr>
          <w:rFonts w:ascii="Times New Roman" w:hAnsi="Times New Roman" w:cs="Times New Roman"/>
          <w:sz w:val="24"/>
          <w:szCs w:val="24"/>
        </w:rPr>
        <w:t xml:space="preserve"> estimates (</w:t>
      </w:r>
      <w:r w:rsidR="0085686F" w:rsidRPr="0085686F">
        <w:rPr>
          <w:rFonts w:ascii="Times New Roman" w:hAnsi="Times New Roman" w:cs="Times New Roman"/>
          <w:i/>
          <w:iCs/>
          <w:sz w:val="24"/>
          <w:szCs w:val="24"/>
        </w:rPr>
        <w:t>Author reference</w:t>
      </w:r>
      <w:r w:rsidR="00B43557">
        <w:rPr>
          <w:rFonts w:ascii="Times New Roman" w:hAnsi="Times New Roman" w:cs="Times New Roman"/>
          <w:sz w:val="24"/>
          <w:szCs w:val="24"/>
        </w:rPr>
        <w:t xml:space="preserve"> 2020</w:t>
      </w:r>
      <w:r w:rsidR="006E42BA">
        <w:rPr>
          <w:rFonts w:ascii="Times New Roman" w:hAnsi="Times New Roman" w:cs="Times New Roman"/>
          <w:sz w:val="24"/>
          <w:szCs w:val="24"/>
        </w:rPr>
        <w:t>a</w:t>
      </w:r>
      <w:r w:rsidR="003F1657">
        <w:rPr>
          <w:rFonts w:ascii="Times New Roman" w:hAnsi="Times New Roman" w:cs="Times New Roman"/>
          <w:sz w:val="24"/>
          <w:szCs w:val="24"/>
        </w:rPr>
        <w:t>)</w:t>
      </w:r>
      <w:r w:rsidR="006551AD">
        <w:rPr>
          <w:rFonts w:ascii="Times New Roman" w:hAnsi="Times New Roman" w:cs="Times New Roman"/>
          <w:sz w:val="24"/>
          <w:szCs w:val="24"/>
        </w:rPr>
        <w:t>.</w:t>
      </w:r>
      <w:r w:rsidR="00BF4969">
        <w:rPr>
          <w:rFonts w:ascii="Times New Roman" w:hAnsi="Times New Roman" w:cs="Times New Roman"/>
          <w:sz w:val="24"/>
          <w:szCs w:val="24"/>
        </w:rPr>
        <w:t xml:space="preserve"> </w:t>
      </w:r>
    </w:p>
    <w:p w14:paraId="0B1E5FB1" w14:textId="77777777" w:rsidR="00E91C6C" w:rsidRDefault="00E91C6C" w:rsidP="00E91C6C">
      <w:pPr>
        <w:rPr>
          <w:rFonts w:ascii="Times New Roman" w:hAnsi="Times New Roman" w:cs="Times New Roman"/>
          <w:sz w:val="24"/>
          <w:szCs w:val="24"/>
        </w:rPr>
      </w:pPr>
    </w:p>
    <w:p w14:paraId="2749D0C9" w14:textId="2196A570" w:rsidR="00E91C6C" w:rsidRDefault="00E91C6C" w:rsidP="00E91C6C">
      <w:pPr>
        <w:rPr>
          <w:rFonts w:ascii="Times New Roman" w:hAnsi="Times New Roman" w:cs="Times New Roman"/>
          <w:sz w:val="24"/>
          <w:szCs w:val="24"/>
        </w:rPr>
      </w:pPr>
      <w:r>
        <w:rPr>
          <w:rFonts w:ascii="Times New Roman" w:hAnsi="Times New Roman" w:cs="Times New Roman"/>
          <w:sz w:val="24"/>
          <w:szCs w:val="24"/>
        </w:rPr>
        <w:t xml:space="preserve">In terms of populations definitions, it is important to point out that most sexual minority population estimates are defined in terms of sexual </w:t>
      </w:r>
      <w:r w:rsidRPr="00461F3C">
        <w:rPr>
          <w:rFonts w:ascii="Times New Roman" w:hAnsi="Times New Roman" w:cs="Times New Roman"/>
          <w:i/>
          <w:iCs/>
          <w:sz w:val="24"/>
          <w:szCs w:val="24"/>
        </w:rPr>
        <w:t>identi</w:t>
      </w:r>
      <w:r>
        <w:rPr>
          <w:rFonts w:ascii="Times New Roman" w:hAnsi="Times New Roman" w:cs="Times New Roman"/>
          <w:i/>
          <w:iCs/>
          <w:sz w:val="24"/>
          <w:szCs w:val="24"/>
        </w:rPr>
        <w:t>t</w:t>
      </w:r>
      <w:r w:rsidRPr="00461F3C">
        <w:rPr>
          <w:rFonts w:ascii="Times New Roman" w:hAnsi="Times New Roman" w:cs="Times New Roman"/>
          <w:i/>
          <w:iCs/>
          <w:sz w:val="24"/>
          <w:szCs w:val="24"/>
        </w:rPr>
        <w:t>y</w:t>
      </w:r>
      <w:r>
        <w:rPr>
          <w:rFonts w:ascii="Times New Roman" w:hAnsi="Times New Roman" w:cs="Times New Roman"/>
          <w:sz w:val="24"/>
          <w:szCs w:val="24"/>
        </w:rPr>
        <w:t xml:space="preserve">, which in practice translates to how people report their sexual orientation in surveys. This will differ from sexual minority populations measured in other ways, such as people experiencing same-sex sexual </w:t>
      </w:r>
      <w:r w:rsidRPr="00EB0184">
        <w:rPr>
          <w:rFonts w:ascii="Times New Roman" w:hAnsi="Times New Roman" w:cs="Times New Roman"/>
          <w:i/>
          <w:iCs/>
          <w:sz w:val="24"/>
          <w:szCs w:val="24"/>
        </w:rPr>
        <w:t>attraction</w:t>
      </w:r>
      <w:r>
        <w:rPr>
          <w:rFonts w:ascii="Times New Roman" w:hAnsi="Times New Roman" w:cs="Times New Roman"/>
          <w:sz w:val="24"/>
          <w:szCs w:val="24"/>
        </w:rPr>
        <w:t xml:space="preserve"> and or those engaging in same-sex sexual </w:t>
      </w:r>
      <w:r w:rsidRPr="00EB0184">
        <w:rPr>
          <w:rFonts w:ascii="Times New Roman" w:hAnsi="Times New Roman" w:cs="Times New Roman"/>
          <w:i/>
          <w:iCs/>
          <w:sz w:val="24"/>
          <w:szCs w:val="24"/>
        </w:rPr>
        <w:t>behaviour</w:t>
      </w:r>
      <w:r>
        <w:rPr>
          <w:rFonts w:ascii="Times New Roman" w:hAnsi="Times New Roman" w:cs="Times New Roman"/>
          <w:sz w:val="24"/>
          <w:szCs w:val="24"/>
        </w:rPr>
        <w:t xml:space="preserve">. Previous research has demonstrated substantial differences in population size are obtained depending on whether the definition is based on identity, behaviour or attraction (e.g. Richters et al. 2014; Mishel 2019). </w:t>
      </w:r>
      <w:r w:rsidR="00CF3CA4">
        <w:rPr>
          <w:rFonts w:ascii="Times New Roman" w:hAnsi="Times New Roman" w:cs="Times New Roman"/>
          <w:sz w:val="24"/>
          <w:szCs w:val="24"/>
        </w:rPr>
        <w:t>The population</w:t>
      </w:r>
      <w:r>
        <w:rPr>
          <w:rFonts w:ascii="Times New Roman" w:hAnsi="Times New Roman" w:cs="Times New Roman"/>
          <w:sz w:val="24"/>
          <w:szCs w:val="24"/>
        </w:rPr>
        <w:t xml:space="preserve"> estimates </w:t>
      </w:r>
      <w:r w:rsidR="00CF3CA4">
        <w:rPr>
          <w:rFonts w:ascii="Times New Roman" w:hAnsi="Times New Roman" w:cs="Times New Roman"/>
          <w:sz w:val="24"/>
          <w:szCs w:val="24"/>
        </w:rPr>
        <w:t xml:space="preserve">prepared for this study </w:t>
      </w:r>
      <w:r>
        <w:rPr>
          <w:rFonts w:ascii="Times New Roman" w:hAnsi="Times New Roman" w:cs="Times New Roman"/>
          <w:sz w:val="24"/>
          <w:szCs w:val="24"/>
        </w:rPr>
        <w:t>are also defined by identity.</w:t>
      </w:r>
      <w:r w:rsidR="008F7784">
        <w:rPr>
          <w:rFonts w:ascii="Times New Roman" w:hAnsi="Times New Roman" w:cs="Times New Roman"/>
          <w:sz w:val="24"/>
          <w:szCs w:val="24"/>
        </w:rPr>
        <w:t xml:space="preserve"> Such estimates </w:t>
      </w:r>
      <w:r w:rsidR="005F7259">
        <w:rPr>
          <w:rFonts w:ascii="Times New Roman" w:hAnsi="Times New Roman" w:cs="Times New Roman"/>
          <w:sz w:val="24"/>
          <w:szCs w:val="24"/>
        </w:rPr>
        <w:t xml:space="preserve">by </w:t>
      </w:r>
      <w:r w:rsidR="00D944F7">
        <w:rPr>
          <w:rFonts w:ascii="Times New Roman" w:hAnsi="Times New Roman" w:cs="Times New Roman"/>
          <w:sz w:val="24"/>
          <w:szCs w:val="24"/>
        </w:rPr>
        <w:t>definition</w:t>
      </w:r>
      <w:r w:rsidR="008F7784">
        <w:rPr>
          <w:rFonts w:ascii="Times New Roman" w:hAnsi="Times New Roman" w:cs="Times New Roman"/>
          <w:sz w:val="24"/>
          <w:szCs w:val="24"/>
        </w:rPr>
        <w:t xml:space="preserve"> </w:t>
      </w:r>
      <w:r w:rsidR="00D944F7">
        <w:rPr>
          <w:rFonts w:ascii="Times New Roman" w:hAnsi="Times New Roman" w:cs="Times New Roman"/>
          <w:sz w:val="24"/>
          <w:szCs w:val="24"/>
        </w:rPr>
        <w:t xml:space="preserve">therefore </w:t>
      </w:r>
      <w:r w:rsidR="008F7784">
        <w:rPr>
          <w:rFonts w:ascii="Times New Roman" w:hAnsi="Times New Roman" w:cs="Times New Roman"/>
          <w:sz w:val="24"/>
          <w:szCs w:val="24"/>
        </w:rPr>
        <w:t xml:space="preserve">exclude those who experience same-sex attraction </w:t>
      </w:r>
      <w:r w:rsidR="00D944F7">
        <w:rPr>
          <w:rFonts w:ascii="Times New Roman" w:hAnsi="Times New Roman" w:cs="Times New Roman"/>
          <w:sz w:val="24"/>
          <w:szCs w:val="24"/>
        </w:rPr>
        <w:t xml:space="preserve">or activity </w:t>
      </w:r>
      <w:r w:rsidR="008F7784">
        <w:rPr>
          <w:rFonts w:ascii="Times New Roman" w:hAnsi="Times New Roman" w:cs="Times New Roman"/>
          <w:sz w:val="24"/>
          <w:szCs w:val="24"/>
        </w:rPr>
        <w:t xml:space="preserve">but choose not to identify </w:t>
      </w:r>
      <w:r w:rsidR="00CF6F9A">
        <w:rPr>
          <w:rFonts w:ascii="Times New Roman" w:hAnsi="Times New Roman" w:cs="Times New Roman"/>
          <w:sz w:val="24"/>
          <w:szCs w:val="24"/>
        </w:rPr>
        <w:t>with</w:t>
      </w:r>
      <w:r w:rsidR="008F7784">
        <w:rPr>
          <w:rFonts w:ascii="Times New Roman" w:hAnsi="Times New Roman" w:cs="Times New Roman"/>
          <w:sz w:val="24"/>
          <w:szCs w:val="24"/>
        </w:rPr>
        <w:t xml:space="preserve"> a sexual minority</w:t>
      </w:r>
      <w:r w:rsidR="00CF6F9A">
        <w:rPr>
          <w:rFonts w:ascii="Times New Roman" w:hAnsi="Times New Roman" w:cs="Times New Roman"/>
          <w:sz w:val="24"/>
          <w:szCs w:val="24"/>
        </w:rPr>
        <w:t xml:space="preserve"> identity</w:t>
      </w:r>
      <w:r w:rsidR="008F7784">
        <w:rPr>
          <w:rFonts w:ascii="Times New Roman" w:hAnsi="Times New Roman" w:cs="Times New Roman"/>
          <w:sz w:val="24"/>
          <w:szCs w:val="24"/>
        </w:rPr>
        <w:t xml:space="preserve"> (Gates 201</w:t>
      </w:r>
      <w:r w:rsidR="004574FD">
        <w:rPr>
          <w:rFonts w:ascii="Times New Roman" w:hAnsi="Times New Roman" w:cs="Times New Roman"/>
          <w:sz w:val="24"/>
          <w:szCs w:val="24"/>
        </w:rPr>
        <w:t>2</w:t>
      </w:r>
      <w:r w:rsidR="00DC5C7D">
        <w:rPr>
          <w:rFonts w:ascii="Times New Roman" w:hAnsi="Times New Roman" w:cs="Times New Roman"/>
          <w:sz w:val="24"/>
          <w:szCs w:val="24"/>
        </w:rPr>
        <w:t>).</w:t>
      </w:r>
    </w:p>
    <w:p w14:paraId="35430218" w14:textId="77777777" w:rsidR="00C05688" w:rsidRDefault="00C05688">
      <w:pPr>
        <w:rPr>
          <w:rFonts w:ascii="Times New Roman" w:hAnsi="Times New Roman" w:cs="Times New Roman"/>
          <w:sz w:val="24"/>
          <w:szCs w:val="24"/>
        </w:rPr>
      </w:pPr>
    </w:p>
    <w:p w14:paraId="7F37E0F8" w14:textId="493BA63E" w:rsidR="009E341A" w:rsidRDefault="00A550DE">
      <w:pPr>
        <w:rPr>
          <w:rFonts w:ascii="Times New Roman" w:hAnsi="Times New Roman" w:cs="Times New Roman"/>
          <w:sz w:val="24"/>
          <w:szCs w:val="24"/>
        </w:rPr>
      </w:pPr>
      <w:r>
        <w:rPr>
          <w:rFonts w:ascii="Times New Roman" w:hAnsi="Times New Roman" w:cs="Times New Roman"/>
          <w:sz w:val="24"/>
          <w:szCs w:val="24"/>
        </w:rPr>
        <w:t>Regarding geography, o</w:t>
      </w:r>
      <w:r w:rsidR="00D14EF9">
        <w:rPr>
          <w:rFonts w:ascii="Times New Roman" w:hAnsi="Times New Roman" w:cs="Times New Roman"/>
          <w:sz w:val="24"/>
          <w:szCs w:val="24"/>
        </w:rPr>
        <w:t>ur</w:t>
      </w:r>
      <w:r w:rsidR="007027B5">
        <w:rPr>
          <w:rFonts w:ascii="Times New Roman" w:hAnsi="Times New Roman" w:cs="Times New Roman"/>
          <w:sz w:val="24"/>
          <w:szCs w:val="24"/>
        </w:rPr>
        <w:t xml:space="preserve"> </w:t>
      </w:r>
      <w:r w:rsidR="005811E4">
        <w:rPr>
          <w:rFonts w:ascii="Times New Roman" w:hAnsi="Times New Roman" w:cs="Times New Roman"/>
          <w:sz w:val="24"/>
          <w:szCs w:val="24"/>
        </w:rPr>
        <w:t xml:space="preserve">population </w:t>
      </w:r>
      <w:r w:rsidR="007027B5">
        <w:rPr>
          <w:rFonts w:ascii="Times New Roman" w:hAnsi="Times New Roman" w:cs="Times New Roman"/>
          <w:sz w:val="24"/>
          <w:szCs w:val="24"/>
        </w:rPr>
        <w:t xml:space="preserve">estimates </w:t>
      </w:r>
      <w:r w:rsidR="001B5457">
        <w:rPr>
          <w:rFonts w:ascii="Times New Roman" w:hAnsi="Times New Roman" w:cs="Times New Roman"/>
          <w:sz w:val="24"/>
          <w:szCs w:val="24"/>
        </w:rPr>
        <w:t>we</w:t>
      </w:r>
      <w:r w:rsidR="00D14EF9">
        <w:rPr>
          <w:rFonts w:ascii="Times New Roman" w:hAnsi="Times New Roman" w:cs="Times New Roman"/>
          <w:sz w:val="24"/>
          <w:szCs w:val="24"/>
        </w:rPr>
        <w:t xml:space="preserve">re prepared </w:t>
      </w:r>
      <w:r w:rsidR="007027B5">
        <w:rPr>
          <w:rFonts w:ascii="Times New Roman" w:hAnsi="Times New Roman" w:cs="Times New Roman"/>
          <w:sz w:val="24"/>
          <w:szCs w:val="24"/>
        </w:rPr>
        <w:t xml:space="preserve">for </w:t>
      </w:r>
      <w:r w:rsidR="002439D4">
        <w:rPr>
          <w:rFonts w:ascii="Times New Roman" w:hAnsi="Times New Roman" w:cs="Times New Roman"/>
          <w:sz w:val="24"/>
          <w:szCs w:val="24"/>
        </w:rPr>
        <w:t xml:space="preserve">SA3 </w:t>
      </w:r>
      <w:r w:rsidR="009B614F">
        <w:rPr>
          <w:rFonts w:ascii="Times New Roman" w:hAnsi="Times New Roman" w:cs="Times New Roman"/>
          <w:sz w:val="24"/>
          <w:szCs w:val="24"/>
        </w:rPr>
        <w:t>areas</w:t>
      </w:r>
      <w:r w:rsidR="002439D4">
        <w:rPr>
          <w:rFonts w:ascii="Times New Roman" w:hAnsi="Times New Roman" w:cs="Times New Roman"/>
          <w:sz w:val="24"/>
          <w:szCs w:val="24"/>
        </w:rPr>
        <w:t xml:space="preserve"> </w:t>
      </w:r>
      <w:r w:rsidR="00036D93">
        <w:rPr>
          <w:rFonts w:ascii="Times New Roman" w:hAnsi="Times New Roman" w:cs="Times New Roman"/>
          <w:sz w:val="24"/>
          <w:szCs w:val="24"/>
        </w:rPr>
        <w:t>of the Australian Statistical Geography Standard 2016 (ASGS) (ABS 2016)</w:t>
      </w:r>
      <w:r w:rsidR="000733E0">
        <w:rPr>
          <w:rFonts w:ascii="Times New Roman" w:hAnsi="Times New Roman" w:cs="Times New Roman"/>
          <w:sz w:val="24"/>
          <w:szCs w:val="24"/>
        </w:rPr>
        <w:t>, which were</w:t>
      </w:r>
      <w:r w:rsidR="00D14EF9">
        <w:rPr>
          <w:rFonts w:ascii="Times New Roman" w:hAnsi="Times New Roman" w:cs="Times New Roman"/>
          <w:sz w:val="24"/>
          <w:szCs w:val="24"/>
        </w:rPr>
        <w:t xml:space="preserve"> designed by the ABS to contain populations within the range 30,000 to 130,000. </w:t>
      </w:r>
      <w:r w:rsidR="009F2547">
        <w:rPr>
          <w:rFonts w:ascii="Times New Roman" w:hAnsi="Times New Roman" w:cs="Times New Roman"/>
          <w:sz w:val="24"/>
          <w:szCs w:val="24"/>
        </w:rPr>
        <w:t xml:space="preserve">However, a few </w:t>
      </w:r>
      <w:r w:rsidR="009B614F">
        <w:rPr>
          <w:rFonts w:ascii="Times New Roman" w:hAnsi="Times New Roman" w:cs="Times New Roman"/>
          <w:sz w:val="24"/>
          <w:szCs w:val="24"/>
        </w:rPr>
        <w:t xml:space="preserve">areas </w:t>
      </w:r>
      <w:r w:rsidR="009F2547">
        <w:rPr>
          <w:rFonts w:ascii="Times New Roman" w:hAnsi="Times New Roman" w:cs="Times New Roman"/>
          <w:sz w:val="24"/>
          <w:szCs w:val="24"/>
        </w:rPr>
        <w:t xml:space="preserve">contain considerably smaller populations (such as some remote islands which cannot easily be grouped with other areas) while </w:t>
      </w:r>
      <w:r w:rsidR="00A11B04">
        <w:rPr>
          <w:rFonts w:ascii="Times New Roman" w:hAnsi="Times New Roman" w:cs="Times New Roman"/>
          <w:sz w:val="24"/>
          <w:szCs w:val="24"/>
        </w:rPr>
        <w:t xml:space="preserve">some urban areas </w:t>
      </w:r>
      <w:r w:rsidR="009F2547">
        <w:rPr>
          <w:rFonts w:ascii="Times New Roman" w:hAnsi="Times New Roman" w:cs="Times New Roman"/>
          <w:sz w:val="24"/>
          <w:szCs w:val="24"/>
        </w:rPr>
        <w:t>contain populations</w:t>
      </w:r>
      <w:r w:rsidR="00A252A8">
        <w:rPr>
          <w:rFonts w:ascii="Times New Roman" w:hAnsi="Times New Roman" w:cs="Times New Roman"/>
          <w:sz w:val="24"/>
          <w:szCs w:val="24"/>
        </w:rPr>
        <w:t xml:space="preserve"> above this range</w:t>
      </w:r>
      <w:r w:rsidR="009F2547">
        <w:rPr>
          <w:rFonts w:ascii="Times New Roman" w:hAnsi="Times New Roman" w:cs="Times New Roman"/>
          <w:sz w:val="24"/>
          <w:szCs w:val="24"/>
        </w:rPr>
        <w:t xml:space="preserve">. </w:t>
      </w:r>
      <w:r w:rsidR="00D14EF9">
        <w:rPr>
          <w:rFonts w:ascii="Times New Roman" w:hAnsi="Times New Roman" w:cs="Times New Roman"/>
          <w:sz w:val="24"/>
          <w:szCs w:val="24"/>
        </w:rPr>
        <w:t xml:space="preserve">SA3 </w:t>
      </w:r>
      <w:r w:rsidR="009B614F">
        <w:rPr>
          <w:rFonts w:ascii="Times New Roman" w:hAnsi="Times New Roman" w:cs="Times New Roman"/>
          <w:sz w:val="24"/>
          <w:szCs w:val="24"/>
        </w:rPr>
        <w:t>areas</w:t>
      </w:r>
      <w:r w:rsidR="00D14EF9">
        <w:rPr>
          <w:rFonts w:ascii="Times New Roman" w:hAnsi="Times New Roman" w:cs="Times New Roman"/>
          <w:sz w:val="24"/>
          <w:szCs w:val="24"/>
        </w:rPr>
        <w:t xml:space="preserve"> were selected because this is the lowest level of geography </w:t>
      </w:r>
      <w:r w:rsidR="00B53415">
        <w:rPr>
          <w:rFonts w:ascii="Times New Roman" w:hAnsi="Times New Roman" w:cs="Times New Roman"/>
          <w:sz w:val="24"/>
          <w:szCs w:val="24"/>
        </w:rPr>
        <w:t>for which available</w:t>
      </w:r>
      <w:r w:rsidR="00D14EF9">
        <w:rPr>
          <w:rFonts w:ascii="Times New Roman" w:hAnsi="Times New Roman" w:cs="Times New Roman"/>
          <w:sz w:val="24"/>
          <w:szCs w:val="24"/>
        </w:rPr>
        <w:t xml:space="preserve"> </w:t>
      </w:r>
      <w:r w:rsidR="00424207">
        <w:rPr>
          <w:rFonts w:ascii="Times New Roman" w:hAnsi="Times New Roman" w:cs="Times New Roman"/>
          <w:sz w:val="24"/>
          <w:szCs w:val="24"/>
        </w:rPr>
        <w:t>census</w:t>
      </w:r>
      <w:r w:rsidR="00D14EF9">
        <w:rPr>
          <w:rFonts w:ascii="Times New Roman" w:hAnsi="Times New Roman" w:cs="Times New Roman"/>
          <w:sz w:val="24"/>
          <w:szCs w:val="24"/>
        </w:rPr>
        <w:t xml:space="preserve"> data can provide reliable statistics</w:t>
      </w:r>
      <w:r w:rsidR="005F46A2">
        <w:rPr>
          <w:rFonts w:ascii="Times New Roman" w:hAnsi="Times New Roman" w:cs="Times New Roman"/>
          <w:sz w:val="24"/>
          <w:szCs w:val="24"/>
        </w:rPr>
        <w:t xml:space="preserve"> by sex and </w:t>
      </w:r>
      <w:r w:rsidR="00715246">
        <w:rPr>
          <w:rFonts w:ascii="Times New Roman" w:hAnsi="Times New Roman" w:cs="Times New Roman"/>
          <w:sz w:val="24"/>
          <w:szCs w:val="24"/>
        </w:rPr>
        <w:t xml:space="preserve">broad </w:t>
      </w:r>
      <w:r w:rsidR="005F46A2">
        <w:rPr>
          <w:rFonts w:ascii="Times New Roman" w:hAnsi="Times New Roman" w:cs="Times New Roman"/>
          <w:sz w:val="24"/>
          <w:szCs w:val="24"/>
        </w:rPr>
        <w:t>age group</w:t>
      </w:r>
      <w:r w:rsidR="002D1E2A">
        <w:rPr>
          <w:rFonts w:ascii="Times New Roman" w:hAnsi="Times New Roman" w:cs="Times New Roman"/>
          <w:sz w:val="24"/>
          <w:szCs w:val="24"/>
        </w:rPr>
        <w:t xml:space="preserve">. In addition, </w:t>
      </w:r>
      <w:r w:rsidR="009E341A">
        <w:rPr>
          <w:rFonts w:ascii="Times New Roman" w:hAnsi="Times New Roman" w:cs="Times New Roman"/>
          <w:sz w:val="24"/>
          <w:szCs w:val="24"/>
        </w:rPr>
        <w:t xml:space="preserve">use of </w:t>
      </w:r>
      <w:r w:rsidR="002D1E2A">
        <w:rPr>
          <w:rFonts w:ascii="Times New Roman" w:hAnsi="Times New Roman" w:cs="Times New Roman"/>
          <w:sz w:val="24"/>
          <w:szCs w:val="24"/>
        </w:rPr>
        <w:t>an</w:t>
      </w:r>
      <w:r w:rsidR="009E341A">
        <w:rPr>
          <w:rFonts w:ascii="Times New Roman" w:hAnsi="Times New Roman" w:cs="Times New Roman"/>
          <w:sz w:val="24"/>
          <w:szCs w:val="24"/>
        </w:rPr>
        <w:t xml:space="preserve"> official statistical geography </w:t>
      </w:r>
      <w:r w:rsidR="002D1E2A">
        <w:rPr>
          <w:rFonts w:ascii="Times New Roman" w:hAnsi="Times New Roman" w:cs="Times New Roman"/>
          <w:sz w:val="24"/>
          <w:szCs w:val="24"/>
        </w:rPr>
        <w:t>such as SA3</w:t>
      </w:r>
      <w:r w:rsidR="009B614F">
        <w:rPr>
          <w:rFonts w:ascii="Times New Roman" w:hAnsi="Times New Roman" w:cs="Times New Roman"/>
          <w:sz w:val="24"/>
          <w:szCs w:val="24"/>
        </w:rPr>
        <w:t xml:space="preserve">s </w:t>
      </w:r>
      <w:r w:rsidR="009E341A">
        <w:rPr>
          <w:rFonts w:ascii="Times New Roman" w:hAnsi="Times New Roman" w:cs="Times New Roman"/>
          <w:sz w:val="24"/>
          <w:szCs w:val="24"/>
        </w:rPr>
        <w:t xml:space="preserve">permits easy comparison with the large amount of other statistical data published by the ABS for </w:t>
      </w:r>
      <w:r w:rsidR="003A31DD">
        <w:rPr>
          <w:rFonts w:ascii="Times New Roman" w:hAnsi="Times New Roman" w:cs="Times New Roman"/>
          <w:sz w:val="24"/>
          <w:szCs w:val="24"/>
        </w:rPr>
        <w:t>these areas, and also</w:t>
      </w:r>
      <w:r w:rsidR="009E341A">
        <w:rPr>
          <w:rFonts w:ascii="Times New Roman" w:hAnsi="Times New Roman" w:cs="Times New Roman"/>
          <w:sz w:val="24"/>
          <w:szCs w:val="24"/>
        </w:rPr>
        <w:t xml:space="preserve"> higher ASGS geographies to which SA3 </w:t>
      </w:r>
      <w:r w:rsidR="009B614F">
        <w:rPr>
          <w:rFonts w:ascii="Times New Roman" w:hAnsi="Times New Roman" w:cs="Times New Roman"/>
          <w:sz w:val="24"/>
          <w:szCs w:val="24"/>
        </w:rPr>
        <w:t>areas</w:t>
      </w:r>
      <w:r w:rsidR="009E341A">
        <w:rPr>
          <w:rFonts w:ascii="Times New Roman" w:hAnsi="Times New Roman" w:cs="Times New Roman"/>
          <w:sz w:val="24"/>
          <w:szCs w:val="24"/>
        </w:rPr>
        <w:t xml:space="preserve"> aggregate up to perfectly</w:t>
      </w:r>
      <w:r w:rsidR="007A7933">
        <w:rPr>
          <w:rFonts w:ascii="Times New Roman" w:hAnsi="Times New Roman" w:cs="Times New Roman"/>
          <w:sz w:val="24"/>
          <w:szCs w:val="24"/>
        </w:rPr>
        <w:t xml:space="preserve"> (ABS </w:t>
      </w:r>
      <w:r w:rsidR="00AB7B4B">
        <w:rPr>
          <w:rFonts w:ascii="Times New Roman" w:hAnsi="Times New Roman" w:cs="Times New Roman"/>
          <w:sz w:val="24"/>
          <w:szCs w:val="24"/>
        </w:rPr>
        <w:t>2016</w:t>
      </w:r>
      <w:r w:rsidR="007A7933">
        <w:rPr>
          <w:rFonts w:ascii="Times New Roman" w:hAnsi="Times New Roman" w:cs="Times New Roman"/>
          <w:sz w:val="24"/>
          <w:szCs w:val="24"/>
        </w:rPr>
        <w:t>).</w:t>
      </w:r>
    </w:p>
    <w:p w14:paraId="14FB9BE2" w14:textId="77777777" w:rsidR="00F825FD" w:rsidRDefault="00F825FD">
      <w:pPr>
        <w:rPr>
          <w:rFonts w:ascii="Times New Roman" w:hAnsi="Times New Roman" w:cs="Times New Roman"/>
          <w:sz w:val="24"/>
          <w:szCs w:val="24"/>
        </w:rPr>
      </w:pPr>
    </w:p>
    <w:p w14:paraId="1514815B" w14:textId="6B60E1D2" w:rsidR="007724B1" w:rsidRDefault="005811E4">
      <w:pPr>
        <w:rPr>
          <w:rFonts w:ascii="Times New Roman" w:hAnsi="Times New Roman" w:cs="Times New Roman"/>
          <w:sz w:val="24"/>
          <w:szCs w:val="24"/>
        </w:rPr>
      </w:pPr>
      <w:r>
        <w:rPr>
          <w:rFonts w:ascii="Times New Roman" w:hAnsi="Times New Roman" w:cs="Times New Roman"/>
          <w:sz w:val="24"/>
          <w:szCs w:val="24"/>
        </w:rPr>
        <w:t xml:space="preserve">Following this </w:t>
      </w:r>
      <w:r w:rsidR="00A05C29">
        <w:rPr>
          <w:rFonts w:ascii="Times New Roman" w:hAnsi="Times New Roman" w:cs="Times New Roman"/>
          <w:sz w:val="24"/>
          <w:szCs w:val="24"/>
        </w:rPr>
        <w:t>introduction,</w:t>
      </w:r>
      <w:r w:rsidR="00BF4969">
        <w:rPr>
          <w:rFonts w:ascii="Times New Roman" w:hAnsi="Times New Roman" w:cs="Times New Roman"/>
          <w:sz w:val="24"/>
          <w:szCs w:val="24"/>
        </w:rPr>
        <w:t xml:space="preserve"> we discuss data inputs</w:t>
      </w:r>
      <w:r w:rsidR="00DA0169">
        <w:rPr>
          <w:rFonts w:ascii="Times New Roman" w:hAnsi="Times New Roman" w:cs="Times New Roman"/>
          <w:sz w:val="24"/>
          <w:szCs w:val="24"/>
        </w:rPr>
        <w:t xml:space="preserve"> and</w:t>
      </w:r>
      <w:r w:rsidR="004B12B6">
        <w:rPr>
          <w:rFonts w:ascii="Times New Roman" w:hAnsi="Times New Roman" w:cs="Times New Roman"/>
          <w:sz w:val="24"/>
          <w:szCs w:val="24"/>
        </w:rPr>
        <w:t xml:space="preserve"> </w:t>
      </w:r>
      <w:r w:rsidR="00BF4969">
        <w:rPr>
          <w:rFonts w:ascii="Times New Roman" w:hAnsi="Times New Roman" w:cs="Times New Roman"/>
          <w:sz w:val="24"/>
          <w:szCs w:val="24"/>
        </w:rPr>
        <w:t>estimation methods</w:t>
      </w:r>
      <w:r w:rsidR="004B12B6">
        <w:rPr>
          <w:rFonts w:ascii="Times New Roman" w:hAnsi="Times New Roman" w:cs="Times New Roman"/>
          <w:sz w:val="24"/>
          <w:szCs w:val="24"/>
        </w:rPr>
        <w:t xml:space="preserve">, </w:t>
      </w:r>
      <w:r w:rsidR="00BF4969">
        <w:rPr>
          <w:rFonts w:ascii="Times New Roman" w:hAnsi="Times New Roman" w:cs="Times New Roman"/>
          <w:sz w:val="24"/>
          <w:szCs w:val="24"/>
        </w:rPr>
        <w:t xml:space="preserve">followed by a presentation of </w:t>
      </w:r>
      <w:r w:rsidR="004B12B6">
        <w:rPr>
          <w:rFonts w:ascii="Times New Roman" w:hAnsi="Times New Roman" w:cs="Times New Roman"/>
          <w:sz w:val="24"/>
          <w:szCs w:val="24"/>
        </w:rPr>
        <w:t>the population estimates and geographical patterns</w:t>
      </w:r>
      <w:r w:rsidR="00BF4969">
        <w:rPr>
          <w:rFonts w:ascii="Times New Roman" w:hAnsi="Times New Roman" w:cs="Times New Roman"/>
          <w:sz w:val="24"/>
          <w:szCs w:val="24"/>
        </w:rPr>
        <w:t xml:space="preserve"> in section 3</w:t>
      </w:r>
      <w:r w:rsidR="00DA0169">
        <w:rPr>
          <w:rFonts w:ascii="Times New Roman" w:hAnsi="Times New Roman" w:cs="Times New Roman"/>
          <w:sz w:val="24"/>
          <w:szCs w:val="24"/>
        </w:rPr>
        <w:t xml:space="preserve"> along with a comparison against other data sources</w:t>
      </w:r>
      <w:r w:rsidR="00BF4969">
        <w:rPr>
          <w:rFonts w:ascii="Times New Roman" w:hAnsi="Times New Roman" w:cs="Times New Roman"/>
          <w:sz w:val="24"/>
          <w:szCs w:val="24"/>
        </w:rPr>
        <w:t>.</w:t>
      </w:r>
      <w:r w:rsidR="004B12B6">
        <w:rPr>
          <w:rFonts w:ascii="Times New Roman" w:hAnsi="Times New Roman" w:cs="Times New Roman"/>
          <w:sz w:val="24"/>
          <w:szCs w:val="24"/>
        </w:rPr>
        <w:t xml:space="preserve"> </w:t>
      </w:r>
      <w:r w:rsidR="00A05C29">
        <w:rPr>
          <w:rFonts w:ascii="Times New Roman" w:hAnsi="Times New Roman" w:cs="Times New Roman"/>
          <w:sz w:val="24"/>
          <w:szCs w:val="24"/>
        </w:rPr>
        <w:t>An Excel file</w:t>
      </w:r>
      <w:r>
        <w:rPr>
          <w:rFonts w:ascii="Times New Roman" w:hAnsi="Times New Roman" w:cs="Times New Roman"/>
          <w:sz w:val="24"/>
          <w:szCs w:val="24"/>
        </w:rPr>
        <w:t xml:space="preserve"> of our population estimates </w:t>
      </w:r>
      <w:r w:rsidR="00A05C29">
        <w:rPr>
          <w:rFonts w:ascii="Times New Roman" w:hAnsi="Times New Roman" w:cs="Times New Roman"/>
          <w:sz w:val="24"/>
          <w:szCs w:val="24"/>
        </w:rPr>
        <w:t>is</w:t>
      </w:r>
      <w:r>
        <w:rPr>
          <w:rFonts w:ascii="Times New Roman" w:hAnsi="Times New Roman" w:cs="Times New Roman"/>
          <w:sz w:val="24"/>
          <w:szCs w:val="24"/>
        </w:rPr>
        <w:t xml:space="preserve"> </w:t>
      </w:r>
      <w:r w:rsidR="00AB2860">
        <w:rPr>
          <w:rFonts w:ascii="Times New Roman" w:hAnsi="Times New Roman" w:cs="Times New Roman"/>
          <w:sz w:val="24"/>
          <w:szCs w:val="24"/>
        </w:rPr>
        <w:t xml:space="preserve">also </w:t>
      </w:r>
      <w:r>
        <w:rPr>
          <w:rFonts w:ascii="Times New Roman" w:hAnsi="Times New Roman" w:cs="Times New Roman"/>
          <w:sz w:val="24"/>
          <w:szCs w:val="24"/>
        </w:rPr>
        <w:t xml:space="preserve">available for download on figshare.com at </w:t>
      </w:r>
      <w:hyperlink r:id="rId8" w:history="1">
        <w:r w:rsidR="00696E6D" w:rsidRPr="008102F7">
          <w:rPr>
            <w:rStyle w:val="Hyperlink"/>
            <w:rFonts w:ascii="Times New Roman" w:hAnsi="Times New Roman" w:cs="Times New Roman"/>
            <w:sz w:val="24"/>
            <w:szCs w:val="24"/>
          </w:rPr>
          <w:t>https://doi.org/10.6084/m9.figshare.13263872.v1</w:t>
        </w:r>
      </w:hyperlink>
      <w:r>
        <w:rPr>
          <w:rFonts w:ascii="Times New Roman" w:hAnsi="Times New Roman" w:cs="Times New Roman"/>
          <w:sz w:val="24"/>
          <w:szCs w:val="24"/>
        </w:rPr>
        <w:t>.</w:t>
      </w:r>
      <w:r w:rsidR="00696E6D">
        <w:rPr>
          <w:rFonts w:ascii="Times New Roman" w:hAnsi="Times New Roman" w:cs="Times New Roman"/>
          <w:sz w:val="24"/>
          <w:szCs w:val="24"/>
        </w:rPr>
        <w:t xml:space="preserve"> </w:t>
      </w:r>
      <w:r w:rsidR="004B12B6">
        <w:rPr>
          <w:rFonts w:ascii="Times New Roman" w:hAnsi="Times New Roman" w:cs="Times New Roman"/>
          <w:sz w:val="24"/>
          <w:szCs w:val="24"/>
        </w:rPr>
        <w:t xml:space="preserve">The final section </w:t>
      </w:r>
      <w:r>
        <w:rPr>
          <w:rFonts w:ascii="Times New Roman" w:hAnsi="Times New Roman" w:cs="Times New Roman"/>
          <w:sz w:val="24"/>
          <w:szCs w:val="24"/>
        </w:rPr>
        <w:t xml:space="preserve">of the paper </w:t>
      </w:r>
      <w:r w:rsidR="004B12B6">
        <w:rPr>
          <w:rFonts w:ascii="Times New Roman" w:hAnsi="Times New Roman" w:cs="Times New Roman"/>
          <w:sz w:val="24"/>
          <w:szCs w:val="24"/>
        </w:rPr>
        <w:t>include</w:t>
      </w:r>
      <w:r w:rsidR="00FC46B5">
        <w:rPr>
          <w:rFonts w:ascii="Times New Roman" w:hAnsi="Times New Roman" w:cs="Times New Roman"/>
          <w:sz w:val="24"/>
          <w:szCs w:val="24"/>
        </w:rPr>
        <w:t>s</w:t>
      </w:r>
      <w:r w:rsidR="004B12B6">
        <w:rPr>
          <w:rFonts w:ascii="Times New Roman" w:hAnsi="Times New Roman" w:cs="Times New Roman"/>
          <w:sz w:val="24"/>
          <w:szCs w:val="24"/>
        </w:rPr>
        <w:t xml:space="preserve"> a </w:t>
      </w:r>
      <w:r w:rsidR="00B407A1">
        <w:rPr>
          <w:rFonts w:ascii="Times New Roman" w:hAnsi="Times New Roman" w:cs="Times New Roman"/>
          <w:sz w:val="24"/>
          <w:szCs w:val="24"/>
        </w:rPr>
        <w:t xml:space="preserve">short </w:t>
      </w:r>
      <w:r w:rsidR="004B12B6">
        <w:rPr>
          <w:rFonts w:ascii="Times New Roman" w:hAnsi="Times New Roman" w:cs="Times New Roman"/>
          <w:sz w:val="24"/>
          <w:szCs w:val="24"/>
        </w:rPr>
        <w:t xml:space="preserve">discussion about the data </w:t>
      </w:r>
      <w:r w:rsidR="00FC46B5">
        <w:rPr>
          <w:rFonts w:ascii="Times New Roman" w:hAnsi="Times New Roman" w:cs="Times New Roman"/>
          <w:sz w:val="24"/>
          <w:szCs w:val="24"/>
        </w:rPr>
        <w:t>and results</w:t>
      </w:r>
      <w:r>
        <w:rPr>
          <w:rFonts w:ascii="Times New Roman" w:hAnsi="Times New Roman" w:cs="Times New Roman"/>
          <w:sz w:val="24"/>
          <w:szCs w:val="24"/>
        </w:rPr>
        <w:t>,</w:t>
      </w:r>
      <w:r w:rsidR="00FC46B5">
        <w:rPr>
          <w:rFonts w:ascii="Times New Roman" w:hAnsi="Times New Roman" w:cs="Times New Roman"/>
          <w:sz w:val="24"/>
          <w:szCs w:val="24"/>
        </w:rPr>
        <w:t xml:space="preserve"> </w:t>
      </w:r>
      <w:r w:rsidR="004B12B6">
        <w:rPr>
          <w:rFonts w:ascii="Times New Roman" w:hAnsi="Times New Roman" w:cs="Times New Roman"/>
          <w:sz w:val="24"/>
          <w:szCs w:val="24"/>
        </w:rPr>
        <w:t xml:space="preserve">and what further </w:t>
      </w:r>
      <w:r w:rsidR="00D43DFD">
        <w:rPr>
          <w:rFonts w:ascii="Times New Roman" w:hAnsi="Times New Roman" w:cs="Times New Roman"/>
          <w:sz w:val="24"/>
          <w:szCs w:val="24"/>
        </w:rPr>
        <w:t>research and data</w:t>
      </w:r>
      <w:r w:rsidR="004B12B6">
        <w:rPr>
          <w:rFonts w:ascii="Times New Roman" w:hAnsi="Times New Roman" w:cs="Times New Roman"/>
          <w:sz w:val="24"/>
          <w:szCs w:val="24"/>
        </w:rPr>
        <w:t xml:space="preserve"> </w:t>
      </w:r>
      <w:r w:rsidR="00D43DFD">
        <w:rPr>
          <w:rFonts w:ascii="Times New Roman" w:hAnsi="Times New Roman" w:cs="Times New Roman"/>
          <w:sz w:val="24"/>
          <w:szCs w:val="24"/>
        </w:rPr>
        <w:t>are</w:t>
      </w:r>
      <w:r w:rsidR="004B12B6">
        <w:rPr>
          <w:rFonts w:ascii="Times New Roman" w:hAnsi="Times New Roman" w:cs="Times New Roman"/>
          <w:sz w:val="24"/>
          <w:szCs w:val="24"/>
        </w:rPr>
        <w:t xml:space="preserve"> needed.</w:t>
      </w:r>
    </w:p>
    <w:p w14:paraId="7A00109C" w14:textId="77777777" w:rsidR="00B0016F" w:rsidRDefault="00B0016F">
      <w:pPr>
        <w:rPr>
          <w:rFonts w:ascii="Times New Roman" w:hAnsi="Times New Roman" w:cs="Times New Roman"/>
          <w:sz w:val="24"/>
          <w:szCs w:val="24"/>
        </w:rPr>
      </w:pPr>
    </w:p>
    <w:p w14:paraId="6F8A270E" w14:textId="77777777" w:rsidR="00B0016F" w:rsidRDefault="00B0016F">
      <w:pPr>
        <w:rPr>
          <w:rFonts w:ascii="Times New Roman" w:hAnsi="Times New Roman" w:cs="Times New Roman"/>
          <w:sz w:val="24"/>
          <w:szCs w:val="24"/>
        </w:rPr>
      </w:pPr>
      <w:r>
        <w:rPr>
          <w:rFonts w:ascii="Times New Roman" w:hAnsi="Times New Roman" w:cs="Times New Roman"/>
          <w:sz w:val="24"/>
          <w:szCs w:val="24"/>
        </w:rPr>
        <w:br w:type="page"/>
      </w:r>
    </w:p>
    <w:p w14:paraId="220943FE" w14:textId="19680064" w:rsidR="00B0016F" w:rsidRPr="00B0016F" w:rsidRDefault="004E7082">
      <w:pPr>
        <w:rPr>
          <w:rFonts w:ascii="Times New Roman" w:hAnsi="Times New Roman" w:cs="Times New Roman"/>
          <w:sz w:val="32"/>
          <w:szCs w:val="32"/>
        </w:rPr>
      </w:pPr>
      <w:r>
        <w:rPr>
          <w:rFonts w:ascii="Times New Roman" w:hAnsi="Times New Roman" w:cs="Times New Roman"/>
          <w:sz w:val="32"/>
          <w:szCs w:val="32"/>
        </w:rPr>
        <w:lastRenderedPageBreak/>
        <w:t xml:space="preserve">2. </w:t>
      </w:r>
      <w:r w:rsidR="00B0016F" w:rsidRPr="00B0016F">
        <w:rPr>
          <w:rFonts w:ascii="Times New Roman" w:hAnsi="Times New Roman" w:cs="Times New Roman"/>
          <w:sz w:val="32"/>
          <w:szCs w:val="32"/>
        </w:rPr>
        <w:t>Data and methods</w:t>
      </w:r>
    </w:p>
    <w:p w14:paraId="58821D25" w14:textId="77777777" w:rsidR="00B0016F" w:rsidRDefault="00B0016F">
      <w:pPr>
        <w:rPr>
          <w:rFonts w:ascii="Times New Roman" w:hAnsi="Times New Roman" w:cs="Times New Roman"/>
          <w:sz w:val="24"/>
          <w:szCs w:val="24"/>
        </w:rPr>
      </w:pPr>
    </w:p>
    <w:p w14:paraId="12A50549" w14:textId="07552E08" w:rsidR="00B0016F" w:rsidRPr="004E7082" w:rsidRDefault="004E7082">
      <w:pPr>
        <w:rPr>
          <w:rFonts w:ascii="Times New Roman" w:hAnsi="Times New Roman" w:cs="Times New Roman"/>
          <w:sz w:val="24"/>
          <w:szCs w:val="24"/>
        </w:rPr>
      </w:pPr>
      <w:r w:rsidRPr="004E7082">
        <w:rPr>
          <w:rFonts w:ascii="Times New Roman" w:hAnsi="Times New Roman" w:cs="Times New Roman"/>
          <w:sz w:val="24"/>
          <w:szCs w:val="24"/>
        </w:rPr>
        <w:t xml:space="preserve">2.1. </w:t>
      </w:r>
      <w:r w:rsidR="00FC5A45" w:rsidRPr="004E7082">
        <w:rPr>
          <w:rFonts w:ascii="Times New Roman" w:hAnsi="Times New Roman" w:cs="Times New Roman"/>
          <w:sz w:val="24"/>
          <w:szCs w:val="24"/>
        </w:rPr>
        <w:t>Data</w:t>
      </w:r>
    </w:p>
    <w:p w14:paraId="5FC88A20" w14:textId="5E6F3F52" w:rsidR="00FC5A45" w:rsidRDefault="00FC5A45">
      <w:pPr>
        <w:rPr>
          <w:rFonts w:ascii="Times New Roman" w:hAnsi="Times New Roman" w:cs="Times New Roman"/>
          <w:sz w:val="24"/>
          <w:szCs w:val="24"/>
        </w:rPr>
      </w:pPr>
    </w:p>
    <w:p w14:paraId="28CE966E" w14:textId="535D03EA" w:rsidR="00C06630" w:rsidRDefault="007A02B3">
      <w:pPr>
        <w:rPr>
          <w:rFonts w:ascii="Times New Roman" w:hAnsi="Times New Roman" w:cs="Times New Roman"/>
          <w:sz w:val="24"/>
          <w:szCs w:val="24"/>
        </w:rPr>
      </w:pPr>
      <w:r>
        <w:rPr>
          <w:rFonts w:ascii="Times New Roman" w:hAnsi="Times New Roman" w:cs="Times New Roman"/>
          <w:sz w:val="24"/>
          <w:szCs w:val="24"/>
        </w:rPr>
        <w:t>Four</w:t>
      </w:r>
      <w:r w:rsidR="00504B8B">
        <w:rPr>
          <w:rFonts w:ascii="Times New Roman" w:hAnsi="Times New Roman" w:cs="Times New Roman"/>
          <w:sz w:val="24"/>
          <w:szCs w:val="24"/>
        </w:rPr>
        <w:t xml:space="preserve"> data</w:t>
      </w:r>
      <w:r w:rsidR="00F50415">
        <w:rPr>
          <w:rFonts w:ascii="Times New Roman" w:hAnsi="Times New Roman" w:cs="Times New Roman"/>
          <w:sz w:val="24"/>
          <w:szCs w:val="24"/>
        </w:rPr>
        <w:t xml:space="preserve">sets </w:t>
      </w:r>
      <w:r w:rsidR="00504B8B">
        <w:rPr>
          <w:rFonts w:ascii="Times New Roman" w:hAnsi="Times New Roman" w:cs="Times New Roman"/>
          <w:sz w:val="24"/>
          <w:szCs w:val="24"/>
        </w:rPr>
        <w:t xml:space="preserve">were </w:t>
      </w:r>
      <w:r w:rsidR="00F50415">
        <w:rPr>
          <w:rFonts w:ascii="Times New Roman" w:hAnsi="Times New Roman" w:cs="Times New Roman"/>
          <w:sz w:val="24"/>
          <w:szCs w:val="24"/>
        </w:rPr>
        <w:t>obtained</w:t>
      </w:r>
      <w:r w:rsidR="00504B8B">
        <w:rPr>
          <w:rFonts w:ascii="Times New Roman" w:hAnsi="Times New Roman" w:cs="Times New Roman"/>
          <w:sz w:val="24"/>
          <w:szCs w:val="24"/>
        </w:rPr>
        <w:t xml:space="preserve"> to create the </w:t>
      </w:r>
      <w:r w:rsidR="00315BCF">
        <w:rPr>
          <w:rFonts w:ascii="Times New Roman" w:hAnsi="Times New Roman" w:cs="Times New Roman"/>
          <w:sz w:val="24"/>
          <w:szCs w:val="24"/>
        </w:rPr>
        <w:t>population estimates</w:t>
      </w:r>
      <w:r w:rsidR="00225EF4">
        <w:rPr>
          <w:rFonts w:ascii="Times New Roman" w:hAnsi="Times New Roman" w:cs="Times New Roman"/>
          <w:sz w:val="24"/>
          <w:szCs w:val="24"/>
        </w:rPr>
        <w:t xml:space="preserve"> using the method outlined below</w:t>
      </w:r>
      <w:r w:rsidR="00504B8B">
        <w:rPr>
          <w:rFonts w:ascii="Times New Roman" w:hAnsi="Times New Roman" w:cs="Times New Roman"/>
          <w:sz w:val="24"/>
          <w:szCs w:val="24"/>
        </w:rPr>
        <w:t xml:space="preserve">. First, 2016 Census </w:t>
      </w:r>
      <w:r w:rsidR="000F7ECC">
        <w:rPr>
          <w:rFonts w:ascii="Times New Roman" w:hAnsi="Times New Roman" w:cs="Times New Roman"/>
          <w:sz w:val="24"/>
          <w:szCs w:val="24"/>
        </w:rPr>
        <w:t xml:space="preserve">counts of </w:t>
      </w:r>
      <w:r w:rsidR="0086142D">
        <w:rPr>
          <w:rFonts w:ascii="Times New Roman" w:hAnsi="Times New Roman" w:cs="Times New Roman"/>
          <w:sz w:val="24"/>
          <w:szCs w:val="24"/>
        </w:rPr>
        <w:t>people</w:t>
      </w:r>
      <w:r w:rsidR="000F7ECC">
        <w:rPr>
          <w:rFonts w:ascii="Times New Roman" w:hAnsi="Times New Roman" w:cs="Times New Roman"/>
          <w:sz w:val="24"/>
          <w:szCs w:val="24"/>
        </w:rPr>
        <w:t xml:space="preserve"> in same-sex couple relationships </w:t>
      </w:r>
      <w:r w:rsidR="00315BCF">
        <w:rPr>
          <w:rFonts w:ascii="Times New Roman" w:hAnsi="Times New Roman" w:cs="Times New Roman"/>
          <w:sz w:val="24"/>
          <w:szCs w:val="24"/>
        </w:rPr>
        <w:t>w</w:t>
      </w:r>
      <w:r w:rsidR="000F7ECC">
        <w:rPr>
          <w:rFonts w:ascii="Times New Roman" w:hAnsi="Times New Roman" w:cs="Times New Roman"/>
          <w:sz w:val="24"/>
          <w:szCs w:val="24"/>
        </w:rPr>
        <w:t>ere</w:t>
      </w:r>
      <w:r w:rsidR="00315BCF">
        <w:rPr>
          <w:rFonts w:ascii="Times New Roman" w:hAnsi="Times New Roman" w:cs="Times New Roman"/>
          <w:sz w:val="24"/>
          <w:szCs w:val="24"/>
        </w:rPr>
        <w:t xml:space="preserve"> obtained via</w:t>
      </w:r>
      <w:r w:rsidR="00504B8B">
        <w:rPr>
          <w:rFonts w:ascii="Times New Roman" w:hAnsi="Times New Roman" w:cs="Times New Roman"/>
          <w:sz w:val="24"/>
          <w:szCs w:val="24"/>
        </w:rPr>
        <w:t xml:space="preserve"> the </w:t>
      </w:r>
      <w:r w:rsidR="00382995">
        <w:rPr>
          <w:rFonts w:ascii="Times New Roman" w:hAnsi="Times New Roman" w:cs="Times New Roman"/>
          <w:sz w:val="24"/>
          <w:szCs w:val="24"/>
        </w:rPr>
        <w:t xml:space="preserve">online </w:t>
      </w:r>
      <w:r w:rsidR="00504B8B">
        <w:rPr>
          <w:rFonts w:ascii="Times New Roman" w:hAnsi="Times New Roman" w:cs="Times New Roman"/>
          <w:sz w:val="24"/>
          <w:szCs w:val="24"/>
        </w:rPr>
        <w:t>data extraction tool</w:t>
      </w:r>
      <w:r w:rsidR="00315BCF">
        <w:rPr>
          <w:rFonts w:ascii="Times New Roman" w:hAnsi="Times New Roman" w:cs="Times New Roman"/>
          <w:sz w:val="24"/>
          <w:szCs w:val="24"/>
        </w:rPr>
        <w:t xml:space="preserve"> TableBuilder Pro (ABS 2020</w:t>
      </w:r>
      <w:r w:rsidR="00D340C6">
        <w:rPr>
          <w:rFonts w:ascii="Times New Roman" w:hAnsi="Times New Roman" w:cs="Times New Roman"/>
          <w:sz w:val="24"/>
          <w:szCs w:val="24"/>
        </w:rPr>
        <w:t>b</w:t>
      </w:r>
      <w:r w:rsidR="00315BCF">
        <w:rPr>
          <w:rFonts w:ascii="Times New Roman" w:hAnsi="Times New Roman" w:cs="Times New Roman"/>
          <w:sz w:val="24"/>
          <w:szCs w:val="24"/>
        </w:rPr>
        <w:t xml:space="preserve">). </w:t>
      </w:r>
      <w:r w:rsidR="000F7ECC">
        <w:rPr>
          <w:rFonts w:ascii="Times New Roman" w:hAnsi="Times New Roman" w:cs="Times New Roman"/>
          <w:sz w:val="24"/>
          <w:szCs w:val="24"/>
        </w:rPr>
        <w:t>We extracted</w:t>
      </w:r>
      <w:r w:rsidR="00315BCF">
        <w:rPr>
          <w:rFonts w:ascii="Times New Roman" w:hAnsi="Times New Roman" w:cs="Times New Roman"/>
          <w:sz w:val="24"/>
          <w:szCs w:val="24"/>
        </w:rPr>
        <w:t xml:space="preserve"> </w:t>
      </w:r>
      <w:r w:rsidR="000F7ECC">
        <w:rPr>
          <w:rFonts w:ascii="Times New Roman" w:hAnsi="Times New Roman" w:cs="Times New Roman"/>
          <w:sz w:val="24"/>
          <w:szCs w:val="24"/>
        </w:rPr>
        <w:t>counts</w:t>
      </w:r>
      <w:r w:rsidR="00315BCF">
        <w:rPr>
          <w:rFonts w:ascii="Times New Roman" w:hAnsi="Times New Roman" w:cs="Times New Roman"/>
          <w:sz w:val="24"/>
          <w:szCs w:val="24"/>
        </w:rPr>
        <w:t xml:space="preserve"> </w:t>
      </w:r>
      <w:r w:rsidR="00E51EE1">
        <w:rPr>
          <w:rFonts w:ascii="Times New Roman" w:hAnsi="Times New Roman" w:cs="Times New Roman"/>
          <w:sz w:val="24"/>
          <w:szCs w:val="24"/>
        </w:rPr>
        <w:t xml:space="preserve">of persons </w:t>
      </w:r>
      <w:r w:rsidR="00315BCF">
        <w:rPr>
          <w:rFonts w:ascii="Times New Roman" w:hAnsi="Times New Roman" w:cs="Times New Roman"/>
          <w:sz w:val="24"/>
          <w:szCs w:val="24"/>
        </w:rPr>
        <w:t xml:space="preserve">by sex and broad age groups 18-34, 35-54, and 55+ by SA3 </w:t>
      </w:r>
      <w:r w:rsidR="00C45ED3">
        <w:rPr>
          <w:rFonts w:ascii="Times New Roman" w:hAnsi="Times New Roman" w:cs="Times New Roman"/>
          <w:sz w:val="24"/>
          <w:szCs w:val="24"/>
        </w:rPr>
        <w:t>region</w:t>
      </w:r>
      <w:r w:rsidR="006E11FC">
        <w:rPr>
          <w:rFonts w:ascii="Times New Roman" w:hAnsi="Times New Roman" w:cs="Times New Roman"/>
          <w:sz w:val="24"/>
          <w:szCs w:val="24"/>
        </w:rPr>
        <w:t xml:space="preserve"> (n=338)</w:t>
      </w:r>
      <w:r w:rsidR="00315BCF">
        <w:rPr>
          <w:rFonts w:ascii="Times New Roman" w:hAnsi="Times New Roman" w:cs="Times New Roman"/>
          <w:sz w:val="24"/>
          <w:szCs w:val="24"/>
        </w:rPr>
        <w:t>,</w:t>
      </w:r>
      <w:r w:rsidR="009033DB">
        <w:rPr>
          <w:rFonts w:ascii="Times New Roman" w:hAnsi="Times New Roman" w:cs="Times New Roman"/>
          <w:sz w:val="24"/>
          <w:szCs w:val="24"/>
        </w:rPr>
        <w:t xml:space="preserve"> which was as detailed a disaggregation as </w:t>
      </w:r>
      <w:r w:rsidR="00D3465C">
        <w:rPr>
          <w:rFonts w:ascii="Times New Roman" w:hAnsi="Times New Roman" w:cs="Times New Roman"/>
          <w:sz w:val="24"/>
          <w:szCs w:val="24"/>
        </w:rPr>
        <w:t>possible to ensure non-zero counts in most cells</w:t>
      </w:r>
      <w:r w:rsidR="00315BCF">
        <w:rPr>
          <w:rFonts w:ascii="Times New Roman" w:hAnsi="Times New Roman" w:cs="Times New Roman"/>
          <w:sz w:val="24"/>
          <w:szCs w:val="24"/>
        </w:rPr>
        <w:t xml:space="preserve">. </w:t>
      </w:r>
      <w:r w:rsidR="00504B8B">
        <w:rPr>
          <w:rFonts w:ascii="Times New Roman" w:hAnsi="Times New Roman" w:cs="Times New Roman"/>
          <w:sz w:val="24"/>
          <w:szCs w:val="24"/>
        </w:rPr>
        <w:t xml:space="preserve">Second, </w:t>
      </w:r>
      <w:r w:rsidR="00C6203E">
        <w:rPr>
          <w:rFonts w:ascii="Times New Roman" w:hAnsi="Times New Roman" w:cs="Times New Roman"/>
          <w:sz w:val="24"/>
          <w:szCs w:val="24"/>
        </w:rPr>
        <w:t xml:space="preserve">ABS </w:t>
      </w:r>
      <w:r>
        <w:rPr>
          <w:rFonts w:ascii="Times New Roman" w:hAnsi="Times New Roman" w:cs="Times New Roman"/>
          <w:sz w:val="24"/>
          <w:szCs w:val="24"/>
        </w:rPr>
        <w:t xml:space="preserve">Estimated Resident Populations (ERPs) for SA3 </w:t>
      </w:r>
      <w:r w:rsidR="00F50415">
        <w:rPr>
          <w:rFonts w:ascii="Times New Roman" w:hAnsi="Times New Roman" w:cs="Times New Roman"/>
          <w:sz w:val="24"/>
          <w:szCs w:val="24"/>
        </w:rPr>
        <w:t>areas</w:t>
      </w:r>
      <w:r>
        <w:rPr>
          <w:rFonts w:ascii="Times New Roman" w:hAnsi="Times New Roman" w:cs="Times New Roman"/>
          <w:sz w:val="24"/>
          <w:szCs w:val="24"/>
        </w:rPr>
        <w:t xml:space="preserve"> in 2016 by sex and </w:t>
      </w:r>
      <w:r w:rsidR="00882D8F">
        <w:rPr>
          <w:rFonts w:ascii="Times New Roman" w:hAnsi="Times New Roman" w:cs="Times New Roman"/>
          <w:sz w:val="24"/>
          <w:szCs w:val="24"/>
        </w:rPr>
        <w:t xml:space="preserve">five year </w:t>
      </w:r>
      <w:r>
        <w:rPr>
          <w:rFonts w:ascii="Times New Roman" w:hAnsi="Times New Roman" w:cs="Times New Roman"/>
          <w:sz w:val="24"/>
          <w:szCs w:val="24"/>
        </w:rPr>
        <w:t xml:space="preserve">age group were obtained from the </w:t>
      </w:r>
      <w:r w:rsidR="001C7FA8">
        <w:rPr>
          <w:rFonts w:ascii="Times New Roman" w:hAnsi="Times New Roman" w:cs="Times New Roman"/>
          <w:sz w:val="24"/>
          <w:szCs w:val="24"/>
        </w:rPr>
        <w:t>ABS.Stat website</w:t>
      </w:r>
      <w:r>
        <w:rPr>
          <w:rFonts w:ascii="Times New Roman" w:hAnsi="Times New Roman" w:cs="Times New Roman"/>
          <w:sz w:val="24"/>
          <w:szCs w:val="24"/>
        </w:rPr>
        <w:t xml:space="preserve"> (ABS 2020</w:t>
      </w:r>
      <w:r w:rsidR="00D340C6">
        <w:rPr>
          <w:rFonts w:ascii="Times New Roman" w:hAnsi="Times New Roman" w:cs="Times New Roman"/>
          <w:sz w:val="24"/>
          <w:szCs w:val="24"/>
        </w:rPr>
        <w:t>c</w:t>
      </w:r>
      <w:r>
        <w:rPr>
          <w:rFonts w:ascii="Times New Roman" w:hAnsi="Times New Roman" w:cs="Times New Roman"/>
          <w:sz w:val="24"/>
          <w:szCs w:val="24"/>
        </w:rPr>
        <w:t xml:space="preserve">). </w:t>
      </w:r>
      <w:r w:rsidR="00882D8F">
        <w:rPr>
          <w:rFonts w:ascii="Times New Roman" w:hAnsi="Times New Roman" w:cs="Times New Roman"/>
          <w:sz w:val="24"/>
          <w:szCs w:val="24"/>
        </w:rPr>
        <w:t xml:space="preserve">The 18-19 part of the 18-34 </w:t>
      </w:r>
      <w:r w:rsidR="009252EB">
        <w:rPr>
          <w:rFonts w:ascii="Times New Roman" w:hAnsi="Times New Roman" w:cs="Times New Roman"/>
          <w:sz w:val="24"/>
          <w:szCs w:val="24"/>
        </w:rPr>
        <w:t xml:space="preserve">broad </w:t>
      </w:r>
      <w:r w:rsidR="00882D8F">
        <w:rPr>
          <w:rFonts w:ascii="Times New Roman" w:hAnsi="Times New Roman" w:cs="Times New Roman"/>
          <w:sz w:val="24"/>
          <w:szCs w:val="24"/>
        </w:rPr>
        <w:t xml:space="preserve">age group was estimated by taking 0.4 of the published 15-19 age group ERP. </w:t>
      </w:r>
      <w:r>
        <w:rPr>
          <w:rFonts w:ascii="Times New Roman" w:hAnsi="Times New Roman" w:cs="Times New Roman"/>
          <w:sz w:val="24"/>
          <w:szCs w:val="24"/>
        </w:rPr>
        <w:t xml:space="preserve">Third, </w:t>
      </w:r>
      <w:r w:rsidR="001C7FA8">
        <w:rPr>
          <w:rFonts w:ascii="Times New Roman" w:hAnsi="Times New Roman" w:cs="Times New Roman"/>
          <w:sz w:val="24"/>
          <w:szCs w:val="24"/>
        </w:rPr>
        <w:t xml:space="preserve">updated 2016 </w:t>
      </w:r>
      <w:r w:rsidR="00504B8B">
        <w:rPr>
          <w:rFonts w:ascii="Times New Roman" w:hAnsi="Times New Roman" w:cs="Times New Roman"/>
          <w:sz w:val="24"/>
          <w:szCs w:val="24"/>
        </w:rPr>
        <w:t>n</w:t>
      </w:r>
      <w:r w:rsidR="00315BCF">
        <w:rPr>
          <w:rFonts w:ascii="Times New Roman" w:hAnsi="Times New Roman" w:cs="Times New Roman"/>
          <w:sz w:val="24"/>
          <w:szCs w:val="24"/>
        </w:rPr>
        <w:t xml:space="preserve">ational </w:t>
      </w:r>
      <w:r w:rsidR="009033DB">
        <w:rPr>
          <w:rFonts w:ascii="Times New Roman" w:hAnsi="Times New Roman" w:cs="Times New Roman"/>
          <w:sz w:val="24"/>
          <w:szCs w:val="24"/>
        </w:rPr>
        <w:t>sexual minority</w:t>
      </w:r>
      <w:r w:rsidR="00315BCF">
        <w:rPr>
          <w:rFonts w:ascii="Times New Roman" w:hAnsi="Times New Roman" w:cs="Times New Roman"/>
          <w:sz w:val="24"/>
          <w:szCs w:val="24"/>
        </w:rPr>
        <w:t xml:space="preserve"> population estimates by </w:t>
      </w:r>
      <w:r w:rsidR="0086142D">
        <w:rPr>
          <w:rFonts w:ascii="Times New Roman" w:hAnsi="Times New Roman" w:cs="Times New Roman"/>
          <w:sz w:val="24"/>
          <w:szCs w:val="24"/>
        </w:rPr>
        <w:t xml:space="preserve">broad </w:t>
      </w:r>
      <w:r w:rsidR="00315BCF">
        <w:rPr>
          <w:rFonts w:ascii="Times New Roman" w:hAnsi="Times New Roman" w:cs="Times New Roman"/>
          <w:sz w:val="24"/>
          <w:szCs w:val="24"/>
        </w:rPr>
        <w:t xml:space="preserve">age group and sex </w:t>
      </w:r>
      <w:r w:rsidR="00504B8B">
        <w:rPr>
          <w:rFonts w:ascii="Times New Roman" w:hAnsi="Times New Roman" w:cs="Times New Roman"/>
          <w:sz w:val="24"/>
          <w:szCs w:val="24"/>
        </w:rPr>
        <w:t xml:space="preserve">recently </w:t>
      </w:r>
      <w:r w:rsidR="00315BCF">
        <w:rPr>
          <w:rFonts w:ascii="Times New Roman" w:hAnsi="Times New Roman" w:cs="Times New Roman"/>
          <w:sz w:val="24"/>
          <w:szCs w:val="24"/>
        </w:rPr>
        <w:t xml:space="preserve">prepared by </w:t>
      </w:r>
      <w:r w:rsidR="0085686F" w:rsidRPr="0085686F">
        <w:rPr>
          <w:rFonts w:ascii="Times New Roman" w:hAnsi="Times New Roman" w:cs="Times New Roman"/>
          <w:i/>
          <w:iCs/>
          <w:sz w:val="24"/>
          <w:szCs w:val="24"/>
        </w:rPr>
        <w:t>Author reference</w:t>
      </w:r>
      <w:r w:rsidR="00C06630">
        <w:rPr>
          <w:rFonts w:ascii="Times New Roman" w:hAnsi="Times New Roman" w:cs="Times New Roman"/>
          <w:sz w:val="24"/>
          <w:szCs w:val="24"/>
        </w:rPr>
        <w:t xml:space="preserve"> (20</w:t>
      </w:r>
      <w:r w:rsidR="009033DB">
        <w:rPr>
          <w:rFonts w:ascii="Times New Roman" w:hAnsi="Times New Roman" w:cs="Times New Roman"/>
          <w:sz w:val="24"/>
          <w:szCs w:val="24"/>
        </w:rPr>
        <w:t>20</w:t>
      </w:r>
      <w:r w:rsidR="006E42BA">
        <w:rPr>
          <w:rFonts w:ascii="Times New Roman" w:hAnsi="Times New Roman" w:cs="Times New Roman"/>
          <w:sz w:val="24"/>
          <w:szCs w:val="24"/>
        </w:rPr>
        <w:t>a</w:t>
      </w:r>
      <w:r w:rsidR="00C06630">
        <w:rPr>
          <w:rFonts w:ascii="Times New Roman" w:hAnsi="Times New Roman" w:cs="Times New Roman"/>
          <w:sz w:val="24"/>
          <w:szCs w:val="24"/>
        </w:rPr>
        <w:t xml:space="preserve">) </w:t>
      </w:r>
      <w:r w:rsidR="00315BCF">
        <w:rPr>
          <w:rFonts w:ascii="Times New Roman" w:hAnsi="Times New Roman" w:cs="Times New Roman"/>
          <w:sz w:val="24"/>
          <w:szCs w:val="24"/>
        </w:rPr>
        <w:t>were used.</w:t>
      </w:r>
      <w:r w:rsidR="009033DB">
        <w:rPr>
          <w:rFonts w:ascii="Times New Roman" w:hAnsi="Times New Roman" w:cs="Times New Roman"/>
          <w:sz w:val="24"/>
          <w:szCs w:val="24"/>
        </w:rPr>
        <w:t xml:space="preserve"> </w:t>
      </w:r>
      <w:r>
        <w:rPr>
          <w:rFonts w:ascii="Times New Roman" w:hAnsi="Times New Roman" w:cs="Times New Roman"/>
          <w:sz w:val="24"/>
          <w:szCs w:val="24"/>
        </w:rPr>
        <w:t>Finally</w:t>
      </w:r>
      <w:r w:rsidR="009033DB">
        <w:rPr>
          <w:rFonts w:ascii="Times New Roman" w:hAnsi="Times New Roman" w:cs="Times New Roman"/>
          <w:sz w:val="24"/>
          <w:szCs w:val="24"/>
        </w:rPr>
        <w:t xml:space="preserve">, we </w:t>
      </w:r>
      <w:r w:rsidR="00504B8B">
        <w:rPr>
          <w:rFonts w:ascii="Times New Roman" w:hAnsi="Times New Roman" w:cs="Times New Roman"/>
          <w:sz w:val="24"/>
          <w:szCs w:val="24"/>
        </w:rPr>
        <w:t>extracted</w:t>
      </w:r>
      <w:r w:rsidR="009033DB">
        <w:rPr>
          <w:rFonts w:ascii="Times New Roman" w:hAnsi="Times New Roman" w:cs="Times New Roman"/>
          <w:sz w:val="24"/>
          <w:szCs w:val="24"/>
        </w:rPr>
        <w:t xml:space="preserve"> </w:t>
      </w:r>
      <w:r w:rsidR="00F50415">
        <w:rPr>
          <w:rFonts w:ascii="Times New Roman" w:hAnsi="Times New Roman" w:cs="Times New Roman"/>
          <w:sz w:val="24"/>
          <w:szCs w:val="24"/>
        </w:rPr>
        <w:t xml:space="preserve">national scale </w:t>
      </w:r>
      <w:r w:rsidR="009033DB">
        <w:rPr>
          <w:rFonts w:ascii="Times New Roman" w:hAnsi="Times New Roman" w:cs="Times New Roman"/>
          <w:sz w:val="24"/>
          <w:szCs w:val="24"/>
        </w:rPr>
        <w:t>HILDA (</w:t>
      </w:r>
      <w:r w:rsidR="009033DB" w:rsidRPr="009033DB">
        <w:rPr>
          <w:rFonts w:ascii="Times New Roman" w:hAnsi="Times New Roman" w:cs="Times New Roman"/>
          <w:sz w:val="24"/>
          <w:szCs w:val="24"/>
        </w:rPr>
        <w:t>Household, Income and Labour Dynamics in Australia</w:t>
      </w:r>
      <w:r w:rsidR="009033DB">
        <w:rPr>
          <w:rFonts w:ascii="Times New Roman" w:hAnsi="Times New Roman" w:cs="Times New Roman"/>
          <w:sz w:val="24"/>
          <w:szCs w:val="24"/>
        </w:rPr>
        <w:t xml:space="preserve">) survey data </w:t>
      </w:r>
      <w:r w:rsidR="00C45ED3">
        <w:rPr>
          <w:rFonts w:ascii="Times New Roman" w:hAnsi="Times New Roman" w:cs="Times New Roman"/>
          <w:sz w:val="24"/>
          <w:szCs w:val="24"/>
        </w:rPr>
        <w:t>to calculate</w:t>
      </w:r>
      <w:r w:rsidR="009033DB">
        <w:rPr>
          <w:rFonts w:ascii="Times New Roman" w:hAnsi="Times New Roman" w:cs="Times New Roman"/>
          <w:sz w:val="24"/>
          <w:szCs w:val="24"/>
        </w:rPr>
        <w:t xml:space="preserve"> the ratio of sexual minority individuals in a cohabiting relationship </w:t>
      </w:r>
      <w:r w:rsidR="001674B6">
        <w:rPr>
          <w:rFonts w:ascii="Times New Roman" w:hAnsi="Times New Roman" w:cs="Times New Roman"/>
          <w:sz w:val="24"/>
          <w:szCs w:val="24"/>
        </w:rPr>
        <w:t xml:space="preserve">in 2016 </w:t>
      </w:r>
      <w:r w:rsidR="009033DB">
        <w:rPr>
          <w:rFonts w:ascii="Times New Roman" w:hAnsi="Times New Roman" w:cs="Times New Roman"/>
          <w:sz w:val="24"/>
          <w:szCs w:val="24"/>
        </w:rPr>
        <w:t>to those who were single.</w:t>
      </w:r>
      <w:r w:rsidR="00504B8B">
        <w:rPr>
          <w:rFonts w:ascii="Times New Roman" w:hAnsi="Times New Roman" w:cs="Times New Roman"/>
          <w:sz w:val="24"/>
          <w:szCs w:val="24"/>
        </w:rPr>
        <w:t xml:space="preserve"> HILDA is a large scale representative </w:t>
      </w:r>
      <w:r w:rsidR="00C235EA">
        <w:rPr>
          <w:rFonts w:ascii="Times New Roman" w:hAnsi="Times New Roman" w:cs="Times New Roman"/>
          <w:sz w:val="24"/>
          <w:szCs w:val="24"/>
        </w:rPr>
        <w:t>longitudinal</w:t>
      </w:r>
      <w:r w:rsidR="00504B8B">
        <w:rPr>
          <w:rFonts w:ascii="Times New Roman" w:hAnsi="Times New Roman" w:cs="Times New Roman"/>
          <w:sz w:val="24"/>
          <w:szCs w:val="24"/>
        </w:rPr>
        <w:t xml:space="preserve"> study covering about 17,000 households each year (</w:t>
      </w:r>
      <w:r w:rsidR="008B55E0">
        <w:rPr>
          <w:rFonts w:ascii="Times New Roman" w:hAnsi="Times New Roman" w:cs="Times New Roman"/>
          <w:sz w:val="24"/>
          <w:szCs w:val="24"/>
        </w:rPr>
        <w:t>Wilkins et al. 2019</w:t>
      </w:r>
      <w:r w:rsidR="00C235EA">
        <w:rPr>
          <w:rFonts w:ascii="Times New Roman" w:hAnsi="Times New Roman" w:cs="Times New Roman"/>
          <w:sz w:val="24"/>
          <w:szCs w:val="24"/>
        </w:rPr>
        <w:t>).</w:t>
      </w:r>
    </w:p>
    <w:p w14:paraId="6BEE8A2F" w14:textId="39380E08" w:rsidR="00C06630" w:rsidRDefault="00C06630">
      <w:pPr>
        <w:rPr>
          <w:rFonts w:ascii="Times New Roman" w:hAnsi="Times New Roman" w:cs="Times New Roman"/>
          <w:sz w:val="24"/>
          <w:szCs w:val="24"/>
        </w:rPr>
      </w:pPr>
    </w:p>
    <w:p w14:paraId="54BC15C3" w14:textId="5255D1B4" w:rsidR="00FC5A45" w:rsidRPr="004E7082" w:rsidRDefault="004E7082">
      <w:pPr>
        <w:rPr>
          <w:rFonts w:ascii="Times New Roman" w:hAnsi="Times New Roman" w:cs="Times New Roman"/>
          <w:sz w:val="24"/>
          <w:szCs w:val="24"/>
        </w:rPr>
      </w:pPr>
      <w:r>
        <w:rPr>
          <w:rFonts w:ascii="Times New Roman" w:hAnsi="Times New Roman" w:cs="Times New Roman"/>
          <w:sz w:val="24"/>
          <w:szCs w:val="24"/>
        </w:rPr>
        <w:t xml:space="preserve">2.2. </w:t>
      </w:r>
      <w:r w:rsidR="00FC5A45" w:rsidRPr="004E7082">
        <w:rPr>
          <w:rFonts w:ascii="Times New Roman" w:hAnsi="Times New Roman" w:cs="Times New Roman"/>
          <w:sz w:val="24"/>
          <w:szCs w:val="24"/>
        </w:rPr>
        <w:t>Method</w:t>
      </w:r>
      <w:r>
        <w:rPr>
          <w:rFonts w:ascii="Times New Roman" w:hAnsi="Times New Roman" w:cs="Times New Roman"/>
          <w:sz w:val="24"/>
          <w:szCs w:val="24"/>
        </w:rPr>
        <w:t>s</w:t>
      </w:r>
    </w:p>
    <w:p w14:paraId="4E9BA9F0" w14:textId="77777777" w:rsidR="00FC5A45" w:rsidRDefault="00FC5A45">
      <w:pPr>
        <w:rPr>
          <w:rFonts w:ascii="Times New Roman" w:hAnsi="Times New Roman" w:cs="Times New Roman"/>
          <w:sz w:val="24"/>
          <w:szCs w:val="24"/>
        </w:rPr>
      </w:pPr>
    </w:p>
    <w:p w14:paraId="3E7C0564" w14:textId="5090D119" w:rsidR="00822A75" w:rsidRDefault="00247D71" w:rsidP="00822A75">
      <w:pPr>
        <w:rPr>
          <w:rFonts w:ascii="Times New Roman" w:hAnsi="Times New Roman" w:cs="Times New Roman"/>
          <w:sz w:val="24"/>
          <w:szCs w:val="24"/>
        </w:rPr>
      </w:pPr>
      <w:r>
        <w:rPr>
          <w:rFonts w:ascii="Times New Roman" w:hAnsi="Times New Roman" w:cs="Times New Roman"/>
          <w:sz w:val="24"/>
          <w:szCs w:val="24"/>
        </w:rPr>
        <w:t>SA3 area</w:t>
      </w:r>
      <w:r w:rsidR="00D85A03">
        <w:rPr>
          <w:rFonts w:ascii="Times New Roman" w:hAnsi="Times New Roman" w:cs="Times New Roman"/>
          <w:sz w:val="24"/>
          <w:szCs w:val="24"/>
        </w:rPr>
        <w:t xml:space="preserve"> p</w:t>
      </w:r>
      <w:r w:rsidR="00822A75">
        <w:rPr>
          <w:rFonts w:ascii="Times New Roman" w:hAnsi="Times New Roman" w:cs="Times New Roman"/>
          <w:sz w:val="24"/>
          <w:szCs w:val="24"/>
        </w:rPr>
        <w:t xml:space="preserve">opulation estimates for the sexual minority population </w:t>
      </w:r>
      <w:r w:rsidR="007A02B3">
        <w:rPr>
          <w:rFonts w:ascii="Times New Roman" w:hAnsi="Times New Roman" w:cs="Times New Roman"/>
          <w:sz w:val="24"/>
          <w:szCs w:val="24"/>
        </w:rPr>
        <w:t>we</w:t>
      </w:r>
      <w:r w:rsidR="00822A75">
        <w:rPr>
          <w:rFonts w:ascii="Times New Roman" w:hAnsi="Times New Roman" w:cs="Times New Roman"/>
          <w:sz w:val="24"/>
          <w:szCs w:val="24"/>
        </w:rPr>
        <w:t xml:space="preserve">re generated in two main stages. In the first stage, preliminary estimates of the sexual minority and heterosexual adult populations </w:t>
      </w:r>
      <w:r w:rsidR="007A02B3">
        <w:rPr>
          <w:rFonts w:ascii="Times New Roman" w:hAnsi="Times New Roman" w:cs="Times New Roman"/>
          <w:sz w:val="24"/>
          <w:szCs w:val="24"/>
        </w:rPr>
        <w:t>we</w:t>
      </w:r>
      <w:r w:rsidR="00822A75">
        <w:rPr>
          <w:rFonts w:ascii="Times New Roman" w:hAnsi="Times New Roman" w:cs="Times New Roman"/>
          <w:sz w:val="24"/>
          <w:szCs w:val="24"/>
        </w:rPr>
        <w:t xml:space="preserve">re created from census </w:t>
      </w:r>
      <w:r w:rsidR="00F112ED">
        <w:rPr>
          <w:rFonts w:ascii="Times New Roman" w:hAnsi="Times New Roman" w:cs="Times New Roman"/>
          <w:sz w:val="24"/>
          <w:szCs w:val="24"/>
        </w:rPr>
        <w:t>counts</w:t>
      </w:r>
      <w:r w:rsidR="00822A75">
        <w:rPr>
          <w:rFonts w:ascii="Times New Roman" w:hAnsi="Times New Roman" w:cs="Times New Roman"/>
          <w:sz w:val="24"/>
          <w:szCs w:val="24"/>
        </w:rPr>
        <w:t xml:space="preserve">. </w:t>
      </w:r>
      <w:r w:rsidR="00105C3C">
        <w:rPr>
          <w:rFonts w:ascii="Times New Roman" w:hAnsi="Times New Roman" w:cs="Times New Roman"/>
          <w:sz w:val="24"/>
          <w:szCs w:val="24"/>
        </w:rPr>
        <w:t xml:space="preserve">These preliminary </w:t>
      </w:r>
      <w:r w:rsidR="006B39FD">
        <w:rPr>
          <w:rFonts w:ascii="Times New Roman" w:hAnsi="Times New Roman" w:cs="Times New Roman"/>
          <w:sz w:val="24"/>
          <w:szCs w:val="24"/>
        </w:rPr>
        <w:t xml:space="preserve">census-based </w:t>
      </w:r>
      <w:r w:rsidR="00105C3C">
        <w:rPr>
          <w:rFonts w:ascii="Times New Roman" w:hAnsi="Times New Roman" w:cs="Times New Roman"/>
          <w:sz w:val="24"/>
          <w:szCs w:val="24"/>
        </w:rPr>
        <w:t xml:space="preserve">numbers are undercounts, but </w:t>
      </w:r>
      <w:r w:rsidR="00734C53">
        <w:rPr>
          <w:rFonts w:ascii="Times New Roman" w:hAnsi="Times New Roman" w:cs="Times New Roman"/>
          <w:sz w:val="24"/>
          <w:szCs w:val="24"/>
        </w:rPr>
        <w:t xml:space="preserve">likely </w:t>
      </w:r>
      <w:r w:rsidR="00105C3C">
        <w:rPr>
          <w:rFonts w:ascii="Times New Roman" w:hAnsi="Times New Roman" w:cs="Times New Roman"/>
          <w:sz w:val="24"/>
          <w:szCs w:val="24"/>
        </w:rPr>
        <w:t xml:space="preserve">provide a </w:t>
      </w:r>
      <w:r w:rsidR="00C82258">
        <w:rPr>
          <w:rFonts w:ascii="Times New Roman" w:hAnsi="Times New Roman" w:cs="Times New Roman"/>
          <w:sz w:val="24"/>
          <w:szCs w:val="24"/>
        </w:rPr>
        <w:t>reasonable</w:t>
      </w:r>
      <w:r w:rsidR="00105C3C">
        <w:rPr>
          <w:rFonts w:ascii="Times New Roman" w:hAnsi="Times New Roman" w:cs="Times New Roman"/>
          <w:sz w:val="24"/>
          <w:szCs w:val="24"/>
        </w:rPr>
        <w:t xml:space="preserve"> initial geographical distribution. </w:t>
      </w:r>
      <w:r w:rsidR="00822A75">
        <w:rPr>
          <w:rFonts w:ascii="Times New Roman" w:hAnsi="Times New Roman" w:cs="Times New Roman"/>
          <w:sz w:val="24"/>
          <w:szCs w:val="24"/>
        </w:rPr>
        <w:t>In the second stage, the preliminary estimates</w:t>
      </w:r>
      <w:r w:rsidR="007A02B3">
        <w:rPr>
          <w:rFonts w:ascii="Times New Roman" w:hAnsi="Times New Roman" w:cs="Times New Roman"/>
          <w:sz w:val="24"/>
          <w:szCs w:val="24"/>
        </w:rPr>
        <w:t xml:space="preserve"> we</w:t>
      </w:r>
      <w:r w:rsidR="00822A75">
        <w:rPr>
          <w:rFonts w:ascii="Times New Roman" w:hAnsi="Times New Roman" w:cs="Times New Roman"/>
          <w:sz w:val="24"/>
          <w:szCs w:val="24"/>
        </w:rPr>
        <w:t xml:space="preserve">re scaled up to be consistent with </w:t>
      </w:r>
      <w:r w:rsidR="00105C3C">
        <w:rPr>
          <w:rFonts w:ascii="Times New Roman" w:hAnsi="Times New Roman" w:cs="Times New Roman"/>
          <w:sz w:val="24"/>
          <w:szCs w:val="24"/>
        </w:rPr>
        <w:t xml:space="preserve">official </w:t>
      </w:r>
      <w:r>
        <w:rPr>
          <w:rFonts w:ascii="Times New Roman" w:hAnsi="Times New Roman" w:cs="Times New Roman"/>
          <w:sz w:val="24"/>
          <w:szCs w:val="24"/>
        </w:rPr>
        <w:t>SA3</w:t>
      </w:r>
      <w:r w:rsidR="008B2C06">
        <w:rPr>
          <w:rFonts w:ascii="Times New Roman" w:hAnsi="Times New Roman" w:cs="Times New Roman"/>
          <w:sz w:val="24"/>
          <w:szCs w:val="24"/>
        </w:rPr>
        <w:t xml:space="preserve"> </w:t>
      </w:r>
      <w:r w:rsidR="00822A75">
        <w:rPr>
          <w:rFonts w:ascii="Times New Roman" w:hAnsi="Times New Roman" w:cs="Times New Roman"/>
          <w:sz w:val="24"/>
          <w:szCs w:val="24"/>
        </w:rPr>
        <w:t>Estimated Resident Populations published by the ABS and national sexual minority population estimates prepared earlier (</w:t>
      </w:r>
      <w:r w:rsidR="0085686F" w:rsidRPr="0085686F">
        <w:rPr>
          <w:rFonts w:ascii="Times New Roman" w:hAnsi="Times New Roman" w:cs="Times New Roman"/>
          <w:i/>
          <w:iCs/>
          <w:sz w:val="24"/>
          <w:szCs w:val="24"/>
        </w:rPr>
        <w:t>Author reference</w:t>
      </w:r>
      <w:r w:rsidR="00822A75">
        <w:rPr>
          <w:rFonts w:ascii="Times New Roman" w:hAnsi="Times New Roman" w:cs="Times New Roman"/>
          <w:sz w:val="24"/>
          <w:szCs w:val="24"/>
        </w:rPr>
        <w:t xml:space="preserve"> 2020</w:t>
      </w:r>
      <w:r w:rsidR="006E42BA">
        <w:rPr>
          <w:rFonts w:ascii="Times New Roman" w:hAnsi="Times New Roman" w:cs="Times New Roman"/>
          <w:sz w:val="24"/>
          <w:szCs w:val="24"/>
        </w:rPr>
        <w:t>a</w:t>
      </w:r>
      <w:r w:rsidR="00822A75">
        <w:rPr>
          <w:rFonts w:ascii="Times New Roman" w:hAnsi="Times New Roman" w:cs="Times New Roman"/>
          <w:sz w:val="24"/>
          <w:szCs w:val="24"/>
        </w:rPr>
        <w:t>).</w:t>
      </w:r>
    </w:p>
    <w:p w14:paraId="36E797CF" w14:textId="77777777" w:rsidR="00822A75" w:rsidRDefault="00822A75" w:rsidP="00822A75">
      <w:pPr>
        <w:rPr>
          <w:rFonts w:ascii="Times New Roman" w:hAnsi="Times New Roman" w:cs="Times New Roman"/>
          <w:sz w:val="24"/>
          <w:szCs w:val="24"/>
        </w:rPr>
      </w:pPr>
    </w:p>
    <w:p w14:paraId="6DB7A8CD" w14:textId="6DABE7EF" w:rsidR="00822A75" w:rsidRDefault="00822A75" w:rsidP="00822A75">
      <w:pPr>
        <w:rPr>
          <w:rFonts w:ascii="Times New Roman" w:hAnsi="Times New Roman" w:cs="Times New Roman"/>
          <w:sz w:val="24"/>
          <w:szCs w:val="24"/>
        </w:rPr>
      </w:pPr>
      <w:r>
        <w:rPr>
          <w:rFonts w:ascii="Times New Roman" w:hAnsi="Times New Roman" w:cs="Times New Roman"/>
          <w:sz w:val="24"/>
          <w:szCs w:val="24"/>
        </w:rPr>
        <w:t xml:space="preserve">In the first stage, census-based estimates of the sexual minority population </w:t>
      </w:r>
      <w:r w:rsidR="00E978A2">
        <w:rPr>
          <w:rFonts w:ascii="Times New Roman" w:hAnsi="Times New Roman" w:cs="Times New Roman"/>
          <w:sz w:val="24"/>
          <w:szCs w:val="24"/>
        </w:rPr>
        <w:t>we</w:t>
      </w:r>
      <w:r>
        <w:rPr>
          <w:rFonts w:ascii="Times New Roman" w:hAnsi="Times New Roman" w:cs="Times New Roman"/>
          <w:sz w:val="24"/>
          <w:szCs w:val="24"/>
        </w:rPr>
        <w:t>re calculated as:</w:t>
      </w:r>
    </w:p>
    <w:p w14:paraId="39D3C10D" w14:textId="1D18574D" w:rsidR="00822A75" w:rsidRPr="00F44AC2" w:rsidRDefault="009B1815" w:rsidP="00822A75">
      <w:pPr>
        <w:ind w:firstLine="720"/>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i,s,a</m:t>
            </m:r>
          </m:sub>
          <m:sup>
            <m:r>
              <w:rPr>
                <w:rFonts w:ascii="Cambria Math" w:hAnsi="Cambria Math" w:cs="Times New Roman"/>
                <w:sz w:val="24"/>
                <w:szCs w:val="24"/>
              </w:rPr>
              <m:t>mty</m:t>
            </m:r>
          </m:sup>
        </m:sSubSup>
        <m:r>
          <w:rPr>
            <w:rFonts w:ascii="Cambria Math" w:hAnsi="Cambria Math" w:cs="Times New Roman"/>
            <w:sz w:val="24"/>
            <w:szCs w:val="24"/>
          </w:rPr>
          <m:t xml:space="preserve"> = </m:t>
        </m:r>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i,s,a</m:t>
            </m:r>
          </m:sub>
          <m:sup>
            <m:r>
              <w:rPr>
                <w:rFonts w:ascii="Cambria Math" w:hAnsi="Cambria Math" w:cs="Times New Roman"/>
                <w:sz w:val="24"/>
                <w:szCs w:val="24"/>
              </w:rPr>
              <m:t>mty,cr</m:t>
            </m:r>
          </m:sup>
        </m:sSubSup>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i,s,a</m:t>
            </m:r>
          </m:sub>
          <m:sup>
            <m:r>
              <w:rPr>
                <w:rFonts w:ascii="Cambria Math" w:hAnsi="Cambria Math" w:cs="Times New Roman"/>
                <w:sz w:val="24"/>
                <w:szCs w:val="24"/>
              </w:rPr>
              <m:t>mty,sing</m:t>
            </m:r>
          </m:sup>
        </m:sSubSup>
      </m:oMath>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t>(1)</w:t>
      </w:r>
    </w:p>
    <w:p w14:paraId="0BA1DDE0" w14:textId="2185208D" w:rsidR="00822A75" w:rsidRDefault="00822A75" w:rsidP="00822A75">
      <w:pPr>
        <w:rPr>
          <w:rFonts w:ascii="Times New Roman" w:hAnsi="Times New Roman" w:cs="Times New Roman"/>
          <w:sz w:val="24"/>
          <w:szCs w:val="24"/>
        </w:rPr>
      </w:pPr>
      <w:r>
        <w:rPr>
          <w:rFonts w:ascii="Times New Roman" w:hAnsi="Times New Roman" w:cs="Times New Roman"/>
          <w:sz w:val="24"/>
          <w:szCs w:val="24"/>
        </w:rPr>
        <w:t>where</w:t>
      </w:r>
      <w:r>
        <w:rPr>
          <w:rFonts w:ascii="Times New Roman" w:eastAsiaTheme="minorEastAsia" w:hAnsi="Times New Roman" w:cs="Times New Roman"/>
          <w:sz w:val="24"/>
          <w:szCs w:val="24"/>
        </w:rPr>
        <w:t xml:space="preserve"> </w:t>
      </w:r>
      <m:oMath>
        <m:r>
          <w:rPr>
            <w:rFonts w:ascii="Cambria Math" w:hAnsi="Cambria Math" w:cs="Times New Roman"/>
            <w:sz w:val="24"/>
            <w:szCs w:val="24"/>
          </w:rPr>
          <m:t>C</m:t>
        </m:r>
      </m:oMath>
      <w:r>
        <w:rPr>
          <w:rFonts w:ascii="Times New Roman" w:eastAsiaTheme="minorEastAsia" w:hAnsi="Times New Roman" w:cs="Times New Roman"/>
          <w:sz w:val="24"/>
          <w:szCs w:val="24"/>
        </w:rPr>
        <w:t xml:space="preserve"> denotes a census count of persons, </w:t>
      </w:r>
      <m:oMath>
        <m:r>
          <w:rPr>
            <w:rFonts w:ascii="Cambria Math" w:eastAsiaTheme="minorEastAsia" w:hAnsi="Cambria Math" w:cs="Times New Roman"/>
            <w:sz w:val="24"/>
            <w:szCs w:val="24"/>
          </w:rPr>
          <m:t>mty</m:t>
        </m:r>
      </m:oMath>
      <w:r>
        <w:rPr>
          <w:rFonts w:ascii="Times New Roman" w:eastAsiaTheme="minorEastAsia" w:hAnsi="Times New Roman" w:cs="Times New Roman"/>
          <w:sz w:val="24"/>
          <w:szCs w:val="24"/>
        </w:rPr>
        <w:t xml:space="preserve"> sexual minority, </w:t>
      </w:r>
      <m:oMath>
        <m:r>
          <w:rPr>
            <w:rFonts w:ascii="Cambria Math" w:hAnsi="Cambria Math" w:cs="Times New Roman"/>
            <w:sz w:val="24"/>
            <w:szCs w:val="24"/>
          </w:rPr>
          <m:t>cr</m:t>
        </m:r>
      </m:oMath>
      <w:r>
        <w:rPr>
          <w:rFonts w:ascii="Times New Roman" w:eastAsiaTheme="minorEastAsia" w:hAnsi="Times New Roman" w:cs="Times New Roman"/>
          <w:sz w:val="24"/>
          <w:szCs w:val="24"/>
        </w:rPr>
        <w:t xml:space="preserve"> in a cohabiting relationship, </w:t>
      </w:r>
      <m:oMath>
        <m:r>
          <w:rPr>
            <w:rFonts w:ascii="Cambria Math" w:hAnsi="Cambria Math" w:cs="Times New Roman"/>
            <w:sz w:val="24"/>
            <w:szCs w:val="24"/>
          </w:rPr>
          <m:t>sing</m:t>
        </m:r>
      </m:oMath>
      <w:r>
        <w:rPr>
          <w:rFonts w:ascii="Times New Roman" w:eastAsiaTheme="minorEastAsia" w:hAnsi="Times New Roman" w:cs="Times New Roman"/>
          <w:sz w:val="24"/>
          <w:szCs w:val="24"/>
        </w:rPr>
        <w:t xml:space="preserve"> single, </w:t>
      </w:r>
      <m:oMath>
        <m:r>
          <w:rPr>
            <w:rFonts w:ascii="Cambria Math" w:hAnsi="Cambria Math" w:cs="Times New Roman"/>
            <w:sz w:val="24"/>
            <w:szCs w:val="24"/>
          </w:rPr>
          <m:t>i</m:t>
        </m:r>
      </m:oMath>
      <w:r>
        <w:rPr>
          <w:rFonts w:ascii="Times New Roman" w:eastAsiaTheme="minorEastAsia" w:hAnsi="Times New Roman" w:cs="Times New Roman"/>
          <w:sz w:val="24"/>
          <w:szCs w:val="24"/>
        </w:rPr>
        <w:t xml:space="preserve"> </w:t>
      </w:r>
      <w:r w:rsidR="008B2C06">
        <w:rPr>
          <w:rFonts w:ascii="Times New Roman" w:eastAsiaTheme="minorEastAsia" w:hAnsi="Times New Roman" w:cs="Times New Roman"/>
          <w:sz w:val="24"/>
          <w:szCs w:val="24"/>
        </w:rPr>
        <w:t>SA3</w:t>
      </w:r>
      <w:r>
        <w:rPr>
          <w:rFonts w:ascii="Times New Roman" w:eastAsiaTheme="minorEastAsia" w:hAnsi="Times New Roman" w:cs="Times New Roman"/>
          <w:sz w:val="24"/>
          <w:szCs w:val="24"/>
        </w:rPr>
        <w:t xml:space="preserve"> area, </w:t>
      </w:r>
      <m:oMath>
        <m:r>
          <w:rPr>
            <w:rFonts w:ascii="Cambria Math" w:hAnsi="Cambria Math" w:cs="Times New Roman"/>
            <w:sz w:val="24"/>
            <w:szCs w:val="24"/>
          </w:rPr>
          <m:t>s</m:t>
        </m:r>
      </m:oMath>
      <w:r>
        <w:rPr>
          <w:rFonts w:ascii="Times New Roman" w:eastAsiaTheme="minorEastAsia" w:hAnsi="Times New Roman" w:cs="Times New Roman"/>
          <w:sz w:val="24"/>
          <w:szCs w:val="24"/>
        </w:rPr>
        <w:t xml:space="preserve"> sex and </w:t>
      </w:r>
      <m:oMath>
        <m:r>
          <w:rPr>
            <w:rFonts w:ascii="Cambria Math" w:hAnsi="Cambria Math" w:cs="Times New Roman"/>
            <w:sz w:val="24"/>
            <w:szCs w:val="24"/>
          </w:rPr>
          <m:t>a</m:t>
        </m:r>
      </m:oMath>
      <w:r>
        <w:rPr>
          <w:rFonts w:ascii="Times New Roman" w:eastAsiaTheme="minorEastAsia" w:hAnsi="Times New Roman" w:cs="Times New Roman"/>
          <w:sz w:val="24"/>
          <w:szCs w:val="24"/>
        </w:rPr>
        <w:t xml:space="preserve"> age group. </w:t>
      </w:r>
      <w:r>
        <w:rPr>
          <w:rFonts w:ascii="Times New Roman" w:hAnsi="Times New Roman" w:cs="Times New Roman"/>
          <w:sz w:val="24"/>
          <w:szCs w:val="24"/>
        </w:rPr>
        <w:t xml:space="preserve">The first term on the right-hand side of the equation </w:t>
      </w:r>
      <w:r w:rsidR="000B6158">
        <w:rPr>
          <w:rFonts w:ascii="Times New Roman" w:hAnsi="Times New Roman" w:cs="Times New Roman"/>
          <w:sz w:val="24"/>
          <w:szCs w:val="24"/>
        </w:rPr>
        <w:t xml:space="preserve">is the number of sexual minority individuals in a cohabiting relationship, </w:t>
      </w:r>
      <w:r w:rsidR="001C37F2">
        <w:rPr>
          <w:rFonts w:ascii="Times New Roman" w:hAnsi="Times New Roman" w:cs="Times New Roman"/>
          <w:sz w:val="24"/>
          <w:szCs w:val="24"/>
        </w:rPr>
        <w:t>approximated</w:t>
      </w:r>
      <w:r w:rsidR="000B6158">
        <w:rPr>
          <w:rFonts w:ascii="Times New Roman" w:hAnsi="Times New Roman" w:cs="Times New Roman"/>
          <w:sz w:val="24"/>
          <w:szCs w:val="24"/>
        </w:rPr>
        <w:t xml:space="preserve"> </w:t>
      </w:r>
      <w:r w:rsidR="001C37F2">
        <w:rPr>
          <w:rFonts w:ascii="Times New Roman" w:hAnsi="Times New Roman" w:cs="Times New Roman"/>
          <w:sz w:val="24"/>
          <w:szCs w:val="24"/>
        </w:rPr>
        <w:t>by</w:t>
      </w:r>
      <w:r w:rsidR="000B6158">
        <w:rPr>
          <w:rFonts w:ascii="Times New Roman" w:hAnsi="Times New Roman" w:cs="Times New Roman"/>
          <w:sz w:val="24"/>
          <w:szCs w:val="24"/>
        </w:rPr>
        <w:t xml:space="preserve"> the numb</w:t>
      </w:r>
      <w:r>
        <w:rPr>
          <w:rFonts w:ascii="Times New Roman" w:hAnsi="Times New Roman" w:cs="Times New Roman"/>
          <w:sz w:val="24"/>
          <w:szCs w:val="24"/>
        </w:rPr>
        <w:t xml:space="preserve">er of </w:t>
      </w:r>
      <w:r w:rsidR="000B6158">
        <w:rPr>
          <w:rFonts w:ascii="Times New Roman" w:hAnsi="Times New Roman" w:cs="Times New Roman"/>
          <w:sz w:val="24"/>
          <w:szCs w:val="24"/>
        </w:rPr>
        <w:t>people counted in the census</w:t>
      </w:r>
      <w:r>
        <w:rPr>
          <w:rFonts w:ascii="Times New Roman" w:hAnsi="Times New Roman" w:cs="Times New Roman"/>
          <w:sz w:val="24"/>
          <w:szCs w:val="24"/>
        </w:rPr>
        <w:t xml:space="preserve"> in </w:t>
      </w:r>
      <w:r w:rsidR="000B6158">
        <w:rPr>
          <w:rFonts w:ascii="Times New Roman" w:hAnsi="Times New Roman" w:cs="Times New Roman"/>
          <w:sz w:val="24"/>
          <w:szCs w:val="24"/>
        </w:rPr>
        <w:t xml:space="preserve">a </w:t>
      </w:r>
      <w:r>
        <w:rPr>
          <w:rFonts w:ascii="Times New Roman" w:hAnsi="Times New Roman" w:cs="Times New Roman"/>
          <w:sz w:val="24"/>
          <w:szCs w:val="24"/>
        </w:rPr>
        <w:t>same-sex cohabiting relationship</w:t>
      </w:r>
      <w:r w:rsidR="000B6158">
        <w:rPr>
          <w:rFonts w:ascii="Times New Roman" w:hAnsi="Times New Roman" w:cs="Times New Roman"/>
          <w:sz w:val="24"/>
          <w:szCs w:val="24"/>
        </w:rPr>
        <w:t>. Th</w:t>
      </w:r>
      <w:r w:rsidR="00FB3DB4">
        <w:rPr>
          <w:rFonts w:ascii="Times New Roman" w:hAnsi="Times New Roman" w:cs="Times New Roman"/>
          <w:sz w:val="24"/>
          <w:szCs w:val="24"/>
        </w:rPr>
        <w:t>e latter</w:t>
      </w:r>
      <w:r w:rsidR="000B6158">
        <w:rPr>
          <w:rFonts w:ascii="Times New Roman" w:hAnsi="Times New Roman" w:cs="Times New Roman"/>
          <w:sz w:val="24"/>
          <w:szCs w:val="24"/>
        </w:rPr>
        <w:t xml:space="preserve"> is </w:t>
      </w:r>
      <w:r w:rsidR="00FB3DB4">
        <w:rPr>
          <w:rFonts w:ascii="Times New Roman" w:hAnsi="Times New Roman" w:cs="Times New Roman"/>
          <w:sz w:val="24"/>
          <w:szCs w:val="24"/>
        </w:rPr>
        <w:t>derived from</w:t>
      </w:r>
      <w:r w:rsidR="004B1A49">
        <w:rPr>
          <w:rFonts w:ascii="Times New Roman" w:hAnsi="Times New Roman" w:cs="Times New Roman"/>
          <w:sz w:val="24"/>
          <w:szCs w:val="24"/>
        </w:rPr>
        <w:t xml:space="preserve"> answers to </w:t>
      </w:r>
      <w:r w:rsidR="00FB3DB4">
        <w:rPr>
          <w:rFonts w:ascii="Times New Roman" w:hAnsi="Times New Roman" w:cs="Times New Roman"/>
          <w:sz w:val="24"/>
          <w:szCs w:val="24"/>
        </w:rPr>
        <w:t xml:space="preserve">census </w:t>
      </w:r>
      <w:r>
        <w:rPr>
          <w:rFonts w:ascii="Times New Roman" w:hAnsi="Times New Roman" w:cs="Times New Roman"/>
          <w:sz w:val="24"/>
          <w:szCs w:val="24"/>
        </w:rPr>
        <w:t xml:space="preserve">questions on gender and relationship between persons in a household. </w:t>
      </w:r>
      <w:r w:rsidR="000B6158">
        <w:rPr>
          <w:rFonts w:ascii="Times New Roman" w:hAnsi="Times New Roman" w:cs="Times New Roman"/>
          <w:sz w:val="24"/>
          <w:szCs w:val="24"/>
        </w:rPr>
        <w:t xml:space="preserve">It is only an approximate count of the </w:t>
      </w:r>
      <w:r>
        <w:rPr>
          <w:rFonts w:ascii="Times New Roman" w:hAnsi="Times New Roman" w:cs="Times New Roman"/>
          <w:sz w:val="24"/>
          <w:szCs w:val="24"/>
        </w:rPr>
        <w:t xml:space="preserve">partnered sexual minority population because it omits bisexual people who are in opposite-sex relationships </w:t>
      </w:r>
      <w:r>
        <w:rPr>
          <w:rFonts w:ascii="Times New Roman" w:eastAsiaTheme="minorEastAsia" w:hAnsi="Times New Roman" w:cs="Times New Roman"/>
          <w:sz w:val="24"/>
          <w:szCs w:val="24"/>
        </w:rPr>
        <w:t xml:space="preserve">(Kuhne et al. 2019). </w:t>
      </w:r>
      <w:r>
        <w:rPr>
          <w:rFonts w:ascii="Times New Roman" w:hAnsi="Times New Roman" w:cs="Times New Roman"/>
          <w:sz w:val="24"/>
          <w:szCs w:val="24"/>
        </w:rPr>
        <w:t xml:space="preserve">The second term on the right-hand side refers to the number of single </w:t>
      </w:r>
      <w:r>
        <w:rPr>
          <w:rFonts w:ascii="Times New Roman" w:hAnsi="Times New Roman" w:cs="Times New Roman"/>
          <w:sz w:val="24"/>
          <w:szCs w:val="24"/>
        </w:rPr>
        <w:lastRenderedPageBreak/>
        <w:t>people who identify as a sexual minority. This is not measured by the census and is estimated using additional data and assumptions.</w:t>
      </w:r>
    </w:p>
    <w:p w14:paraId="5BC99F28" w14:textId="77777777" w:rsidR="00822A75" w:rsidRDefault="00822A75" w:rsidP="00822A75">
      <w:pPr>
        <w:rPr>
          <w:rFonts w:ascii="Times New Roman" w:hAnsi="Times New Roman" w:cs="Times New Roman"/>
          <w:sz w:val="24"/>
          <w:szCs w:val="24"/>
        </w:rPr>
      </w:pPr>
    </w:p>
    <w:p w14:paraId="60EBB7FE" w14:textId="743CE0F7" w:rsidR="00822A75" w:rsidRDefault="00822A75" w:rsidP="00822A75">
      <w:pPr>
        <w:rPr>
          <w:rFonts w:ascii="Times New Roman" w:hAnsi="Times New Roman" w:cs="Times New Roman"/>
          <w:sz w:val="24"/>
          <w:szCs w:val="24"/>
        </w:rPr>
      </w:pPr>
      <w:r>
        <w:rPr>
          <w:rFonts w:ascii="Times New Roman" w:hAnsi="Times New Roman" w:cs="Times New Roman"/>
          <w:sz w:val="24"/>
          <w:szCs w:val="24"/>
        </w:rPr>
        <w:t xml:space="preserve">The proportion of single people with a sexual minority identity is assumed to be </w:t>
      </w:r>
      <w:r w:rsidR="00AD2465">
        <w:rPr>
          <w:rFonts w:ascii="Times New Roman" w:hAnsi="Times New Roman" w:cs="Times New Roman"/>
          <w:sz w:val="24"/>
          <w:szCs w:val="24"/>
        </w:rPr>
        <w:t>a function of</w:t>
      </w:r>
      <w:r>
        <w:rPr>
          <w:rFonts w:ascii="Times New Roman" w:hAnsi="Times New Roman" w:cs="Times New Roman"/>
          <w:sz w:val="24"/>
          <w:szCs w:val="24"/>
        </w:rPr>
        <w:t xml:space="preserve"> the proportion of all people in cohabiting relationships who are in a same-sex relationship. </w:t>
      </w:r>
      <w:r w:rsidR="00A50890">
        <w:rPr>
          <w:rFonts w:ascii="Times New Roman" w:hAnsi="Times New Roman" w:cs="Times New Roman"/>
          <w:sz w:val="24"/>
          <w:szCs w:val="24"/>
        </w:rPr>
        <w:t>This proportion represents</w:t>
      </w:r>
      <w:r>
        <w:rPr>
          <w:rFonts w:ascii="Times New Roman" w:hAnsi="Times New Roman" w:cs="Times New Roman"/>
          <w:sz w:val="24"/>
          <w:szCs w:val="24"/>
        </w:rPr>
        <w:t xml:space="preserve"> a proxy indicator of the attractiveness of a local area to the sexual minority population generally. This is a key assumption of our approach. </w:t>
      </w:r>
      <w:r w:rsidR="00E57E29">
        <w:rPr>
          <w:rFonts w:ascii="Times New Roman" w:hAnsi="Times New Roman" w:cs="Times New Roman"/>
          <w:sz w:val="24"/>
          <w:szCs w:val="24"/>
        </w:rPr>
        <w:t>As described in equation 2 below, t</w:t>
      </w:r>
      <w:r>
        <w:rPr>
          <w:rFonts w:ascii="Times New Roman" w:hAnsi="Times New Roman" w:cs="Times New Roman"/>
          <w:sz w:val="24"/>
          <w:szCs w:val="24"/>
        </w:rPr>
        <w:t xml:space="preserve">he single sexual minority population is estimated as the product of the </w:t>
      </w:r>
      <w:r w:rsidR="001D0F3E">
        <w:rPr>
          <w:rFonts w:ascii="Times New Roman" w:hAnsi="Times New Roman" w:cs="Times New Roman"/>
          <w:sz w:val="24"/>
          <w:szCs w:val="24"/>
        </w:rPr>
        <w:t xml:space="preserve">single population and </w:t>
      </w:r>
      <w:r w:rsidR="00624207">
        <w:rPr>
          <w:rFonts w:ascii="Times New Roman" w:hAnsi="Times New Roman" w:cs="Times New Roman"/>
          <w:sz w:val="24"/>
          <w:szCs w:val="24"/>
        </w:rPr>
        <w:t xml:space="preserve">the proportion of </w:t>
      </w:r>
      <w:r>
        <w:rPr>
          <w:rFonts w:ascii="Times New Roman" w:hAnsi="Times New Roman" w:cs="Times New Roman"/>
          <w:sz w:val="24"/>
          <w:szCs w:val="24"/>
        </w:rPr>
        <w:t xml:space="preserve">all partnered individuals in the </w:t>
      </w:r>
      <w:r w:rsidR="00247D71">
        <w:rPr>
          <w:rFonts w:ascii="Times New Roman" w:hAnsi="Times New Roman" w:cs="Times New Roman"/>
          <w:sz w:val="24"/>
          <w:szCs w:val="24"/>
        </w:rPr>
        <w:t>SA3</w:t>
      </w:r>
      <w:r>
        <w:rPr>
          <w:rFonts w:ascii="Times New Roman" w:hAnsi="Times New Roman" w:cs="Times New Roman"/>
          <w:sz w:val="24"/>
          <w:szCs w:val="24"/>
        </w:rPr>
        <w:t xml:space="preserve"> area who are in a same-sex relationship, </w:t>
      </w:r>
      <w:r w:rsidR="00027A40">
        <w:rPr>
          <w:rFonts w:ascii="Times New Roman" w:hAnsi="Times New Roman" w:cs="Times New Roman"/>
          <w:sz w:val="24"/>
          <w:szCs w:val="24"/>
        </w:rPr>
        <w:t xml:space="preserve">which is then </w:t>
      </w:r>
      <w:r>
        <w:rPr>
          <w:rFonts w:ascii="Times New Roman" w:hAnsi="Times New Roman" w:cs="Times New Roman"/>
          <w:sz w:val="24"/>
          <w:szCs w:val="24"/>
        </w:rPr>
        <w:t xml:space="preserve">multiplied by a ratio which ensures that the results sum to a separate </w:t>
      </w:r>
      <w:r>
        <w:rPr>
          <w:rFonts w:ascii="Times New Roman" w:eastAsiaTheme="minorEastAsia" w:hAnsi="Times New Roman" w:cs="Times New Roman"/>
          <w:sz w:val="24"/>
          <w:szCs w:val="24"/>
        </w:rPr>
        <w:t xml:space="preserve">national </w:t>
      </w:r>
      <w:r w:rsidR="00027A40">
        <w:rPr>
          <w:rFonts w:ascii="Times New Roman" w:eastAsiaTheme="minorEastAsia" w:hAnsi="Times New Roman" w:cs="Times New Roman"/>
          <w:sz w:val="24"/>
          <w:szCs w:val="24"/>
        </w:rPr>
        <w:t xml:space="preserve">census-like </w:t>
      </w:r>
      <w:r>
        <w:rPr>
          <w:rFonts w:ascii="Times New Roman" w:eastAsiaTheme="minorEastAsia" w:hAnsi="Times New Roman" w:cs="Times New Roman"/>
          <w:sz w:val="24"/>
          <w:szCs w:val="24"/>
        </w:rPr>
        <w:t>estimate of the sexual minority single population</w:t>
      </w:r>
      <w:r>
        <w:rPr>
          <w:rFonts w:ascii="Times New Roman" w:hAnsi="Times New Roman" w:cs="Times New Roman"/>
          <w:sz w:val="24"/>
          <w:szCs w:val="24"/>
        </w:rPr>
        <w:t>:</w:t>
      </w:r>
    </w:p>
    <w:p w14:paraId="4DFE6BC8" w14:textId="71D7F92A" w:rsidR="00822A75" w:rsidRPr="00F44AC2" w:rsidRDefault="009B1815" w:rsidP="00822A75">
      <w:pPr>
        <w:ind w:firstLine="720"/>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i,s,a</m:t>
            </m:r>
          </m:sub>
          <m:sup>
            <m:r>
              <w:rPr>
                <w:rFonts w:ascii="Cambria Math" w:hAnsi="Cambria Math" w:cs="Times New Roman"/>
                <w:sz w:val="24"/>
                <w:szCs w:val="24"/>
              </w:rPr>
              <m:t>mty,sing</m:t>
            </m:r>
          </m:sup>
        </m:sSubSup>
        <m:r>
          <w:rPr>
            <w:rFonts w:ascii="Cambria Math" w:hAnsi="Cambria Math" w:cs="Times New Roman"/>
            <w:sz w:val="24"/>
            <w:szCs w:val="24"/>
          </w:rPr>
          <m:t xml:space="preserve"> = </m:t>
        </m:r>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i,s,a</m:t>
            </m:r>
          </m:sub>
          <m:sup>
            <m:r>
              <w:rPr>
                <w:rFonts w:ascii="Cambria Math" w:hAnsi="Cambria Math" w:cs="Times New Roman"/>
                <w:sz w:val="24"/>
                <w:szCs w:val="24"/>
              </w:rPr>
              <m:t>sing</m:t>
            </m:r>
          </m:sup>
        </m:sSubSup>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p</m:t>
            </m:r>
          </m:e>
          <m:sub>
            <m:r>
              <w:rPr>
                <w:rFonts w:ascii="Cambria Math" w:hAnsi="Cambria Math" w:cs="Times New Roman"/>
                <w:sz w:val="24"/>
                <w:szCs w:val="24"/>
              </w:rPr>
              <m:t>i,s,a</m:t>
            </m:r>
          </m:sub>
          <m:sup>
            <m:r>
              <w:rPr>
                <w:rFonts w:ascii="Cambria Math" w:hAnsi="Cambria Math" w:cs="Times New Roman"/>
                <w:sz w:val="24"/>
                <w:szCs w:val="24"/>
              </w:rPr>
              <m:t>mty,cr</m:t>
            </m:r>
          </m:sup>
        </m:sSubSup>
        <m:r>
          <w:rPr>
            <w:rFonts w:ascii="Cambria Math" w:hAnsi="Cambria Math" w:cs="Times New Roman"/>
            <w:sz w:val="24"/>
            <w:szCs w:val="24"/>
          </w:rPr>
          <m:t xml:space="preserve"> </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Aus,s,a</m:t>
                </m:r>
              </m:sub>
              <m:sup>
                <m:r>
                  <w:rPr>
                    <w:rFonts w:ascii="Cambria Math" w:hAnsi="Cambria Math" w:cs="Times New Roman"/>
                    <w:sz w:val="24"/>
                    <w:szCs w:val="24"/>
                  </w:rPr>
                  <m:t>mty,sing</m:t>
                </m:r>
              </m:sup>
            </m:sSubSup>
          </m:num>
          <m:den>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ub>
              <m:sup/>
              <m:e>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p</m:t>
                        </m:r>
                      </m:e>
                      <m:sub>
                        <m:r>
                          <w:rPr>
                            <w:rFonts w:ascii="Cambria Math" w:hAnsi="Cambria Math" w:cs="Times New Roman"/>
                            <w:sz w:val="24"/>
                            <w:szCs w:val="24"/>
                          </w:rPr>
                          <m:t>i,s,a</m:t>
                        </m:r>
                      </m:sub>
                      <m:sup>
                        <m:r>
                          <w:rPr>
                            <w:rFonts w:ascii="Cambria Math" w:hAnsi="Cambria Math" w:cs="Times New Roman"/>
                            <w:sz w:val="24"/>
                            <w:szCs w:val="24"/>
                          </w:rPr>
                          <m:t>mty,cr</m:t>
                        </m:r>
                      </m:sup>
                    </m:sSubSup>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i,s,a</m:t>
                        </m:r>
                      </m:sub>
                      <m:sup>
                        <m:r>
                          <w:rPr>
                            <w:rFonts w:ascii="Cambria Math" w:hAnsi="Cambria Math" w:cs="Times New Roman"/>
                            <w:sz w:val="24"/>
                            <w:szCs w:val="24"/>
                          </w:rPr>
                          <m:t>sing</m:t>
                        </m:r>
                      </m:sup>
                    </m:sSubSup>
                  </m:e>
                </m:d>
              </m:e>
            </m:nary>
          </m:den>
        </m:f>
      </m:oMath>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t>(2)</w:t>
      </w:r>
    </w:p>
    <w:p w14:paraId="3479AFB3" w14:textId="2B87FA30" w:rsidR="00822A75" w:rsidRDefault="00822A75" w:rsidP="00822A75">
      <w:pPr>
        <w:rPr>
          <w:rFonts w:ascii="Times New Roman" w:eastAsiaTheme="minorEastAsia" w:hAnsi="Times New Roman" w:cs="Times New Roman"/>
          <w:sz w:val="24"/>
          <w:szCs w:val="24"/>
        </w:rPr>
      </w:pPr>
      <w:r>
        <w:rPr>
          <w:rFonts w:ascii="Times New Roman" w:hAnsi="Times New Roman" w:cs="Times New Roman"/>
          <w:sz w:val="24"/>
          <w:szCs w:val="24"/>
        </w:rPr>
        <w:t xml:space="preserve">where </w:t>
      </w: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 refers to the proportion of </w:t>
      </w:r>
      <w:r w:rsidR="00842B2C">
        <w:rPr>
          <w:rFonts w:ascii="Times New Roman" w:hAnsi="Times New Roman" w:cs="Times New Roman"/>
          <w:sz w:val="24"/>
          <w:szCs w:val="24"/>
        </w:rPr>
        <w:t xml:space="preserve">partnered individuals in a same-sex relationship </w:t>
      </w:r>
      <w:r>
        <w:rPr>
          <w:rFonts w:ascii="Times New Roman" w:eastAsiaTheme="minorEastAsia" w:hAnsi="Times New Roman" w:cs="Times New Roman"/>
          <w:sz w:val="24"/>
          <w:szCs w:val="24"/>
        </w:rPr>
        <w:t>and</w:t>
      </w:r>
      <w:r>
        <w:rPr>
          <w:rFonts w:ascii="Times New Roman" w:hAnsi="Times New Roman" w:cs="Times New Roman"/>
          <w:sz w:val="24"/>
          <w:szCs w:val="24"/>
        </w:rPr>
        <w:t xml:space="preserve"> </w:t>
      </w:r>
      <m:oMath>
        <m:r>
          <w:rPr>
            <w:rFonts w:ascii="Cambria Math" w:hAnsi="Cambria Math" w:cs="Times New Roman"/>
            <w:sz w:val="24"/>
            <w:szCs w:val="24"/>
          </w:rPr>
          <m:t>Aus</m:t>
        </m:r>
      </m:oMath>
      <w:r>
        <w:rPr>
          <w:rFonts w:ascii="Times New Roman" w:eastAsiaTheme="minorEastAsia" w:hAnsi="Times New Roman" w:cs="Times New Roman"/>
          <w:sz w:val="24"/>
          <w:szCs w:val="24"/>
        </w:rPr>
        <w:t xml:space="preserve"> to Australia. The product of the </w:t>
      </w:r>
      <w:r w:rsidR="001D0F3E">
        <w:rPr>
          <w:rFonts w:ascii="Times New Roman" w:eastAsiaTheme="minorEastAsia" w:hAnsi="Times New Roman" w:cs="Times New Roman"/>
          <w:sz w:val="24"/>
          <w:szCs w:val="24"/>
        </w:rPr>
        <w:t>second</w:t>
      </w:r>
      <w:r>
        <w:rPr>
          <w:rFonts w:ascii="Times New Roman" w:eastAsiaTheme="minorEastAsia" w:hAnsi="Times New Roman" w:cs="Times New Roman"/>
          <w:sz w:val="24"/>
          <w:szCs w:val="24"/>
        </w:rPr>
        <w:t xml:space="preserve"> and third terms on the right-hand side of equation 2 can be interpreted as the proportion of the </w:t>
      </w:r>
      <w:r w:rsidR="00943E97">
        <w:rPr>
          <w:rFonts w:ascii="Times New Roman" w:eastAsiaTheme="minorEastAsia" w:hAnsi="Times New Roman" w:cs="Times New Roman"/>
          <w:sz w:val="24"/>
          <w:szCs w:val="24"/>
        </w:rPr>
        <w:t xml:space="preserve">local </w:t>
      </w:r>
      <w:r>
        <w:rPr>
          <w:rFonts w:ascii="Times New Roman" w:eastAsiaTheme="minorEastAsia" w:hAnsi="Times New Roman" w:cs="Times New Roman"/>
          <w:sz w:val="24"/>
          <w:szCs w:val="24"/>
        </w:rPr>
        <w:t>single population who identify as a sexual minority. Note that the geographical distribution of the single sexual minority population calculated in this way differs to some extent from the</w:t>
      </w:r>
      <w:r w:rsidR="00AB32D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distribution of persons in same-sex relationships.</w:t>
      </w:r>
    </w:p>
    <w:p w14:paraId="3B5629EA" w14:textId="77777777" w:rsidR="00822A75" w:rsidRDefault="00822A75" w:rsidP="00822A75">
      <w:pPr>
        <w:rPr>
          <w:rFonts w:ascii="Times New Roman" w:eastAsiaTheme="minorEastAsia" w:hAnsi="Times New Roman" w:cs="Times New Roman"/>
          <w:sz w:val="24"/>
          <w:szCs w:val="24"/>
        </w:rPr>
      </w:pPr>
    </w:p>
    <w:p w14:paraId="7392BF36" w14:textId="797F9F4D" w:rsidR="00822A75" w:rsidRDefault="00822A75" w:rsidP="00822A7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national estimate of the sexual minority single population </w:t>
      </w:r>
      <w:r w:rsidR="009D5DAC">
        <w:rPr>
          <w:rFonts w:ascii="Times New Roman" w:eastAsiaTheme="minorEastAsia" w:hAnsi="Times New Roman" w:cs="Times New Roman"/>
          <w:sz w:val="24"/>
          <w:szCs w:val="24"/>
        </w:rPr>
        <w:t xml:space="preserve">in equation 2 </w:t>
      </w:r>
      <w:r w:rsidR="0006739D">
        <w:rPr>
          <w:rFonts w:ascii="Times New Roman" w:eastAsiaTheme="minorEastAsia" w:hAnsi="Times New Roman" w:cs="Times New Roman"/>
          <w:sz w:val="24"/>
          <w:szCs w:val="24"/>
        </w:rPr>
        <w:t>is</w:t>
      </w:r>
      <w:r w:rsidR="00836076">
        <w:rPr>
          <w:rFonts w:ascii="Times New Roman" w:eastAsiaTheme="minorEastAsia" w:hAnsi="Times New Roman" w:cs="Times New Roman"/>
          <w:sz w:val="24"/>
          <w:szCs w:val="24"/>
        </w:rPr>
        <w:t xml:space="preserve"> calculat</w:t>
      </w:r>
      <w:r w:rsidR="0006739D">
        <w:rPr>
          <w:rFonts w:ascii="Times New Roman" w:eastAsiaTheme="minorEastAsia" w:hAnsi="Times New Roman" w:cs="Times New Roman"/>
          <w:sz w:val="24"/>
          <w:szCs w:val="24"/>
        </w:rPr>
        <w:t>ed</w:t>
      </w:r>
      <w:r>
        <w:rPr>
          <w:rFonts w:ascii="Times New Roman" w:eastAsiaTheme="minorEastAsia" w:hAnsi="Times New Roman" w:cs="Times New Roman"/>
          <w:sz w:val="24"/>
          <w:szCs w:val="24"/>
        </w:rPr>
        <w:t xml:space="preserve"> </w:t>
      </w:r>
      <w:r w:rsidR="0006739D">
        <w:rPr>
          <w:rFonts w:ascii="Times New Roman" w:eastAsiaTheme="minorEastAsia" w:hAnsi="Times New Roman" w:cs="Times New Roman"/>
          <w:sz w:val="24"/>
          <w:szCs w:val="24"/>
        </w:rPr>
        <w:t xml:space="preserve">using </w:t>
      </w:r>
      <w:r>
        <w:rPr>
          <w:rFonts w:ascii="Times New Roman" w:eastAsiaTheme="minorEastAsia" w:hAnsi="Times New Roman" w:cs="Times New Roman"/>
          <w:sz w:val="24"/>
          <w:szCs w:val="24"/>
        </w:rPr>
        <w:t>a ratio of sexual minority individuals who are single to those who are in same-sex cohabiting relationships</w:t>
      </w:r>
      <w:r w:rsidR="00C82E26">
        <w:rPr>
          <w:rFonts w:ascii="Times New Roman" w:eastAsiaTheme="minorEastAsia" w:hAnsi="Times New Roman" w:cs="Times New Roman"/>
          <w:sz w:val="24"/>
          <w:szCs w:val="24"/>
        </w:rPr>
        <w:t>, which is based on HILDA survey data</w:t>
      </w:r>
      <w:r>
        <w:rPr>
          <w:rFonts w:ascii="Times New Roman" w:eastAsiaTheme="minorEastAsia" w:hAnsi="Times New Roman" w:cs="Times New Roman"/>
          <w:sz w:val="24"/>
          <w:szCs w:val="24"/>
        </w:rPr>
        <w:t xml:space="preserve">. </w:t>
      </w:r>
      <w:r w:rsidR="00A21672">
        <w:rPr>
          <w:rFonts w:ascii="Times New Roman" w:eastAsiaTheme="minorEastAsia" w:hAnsi="Times New Roman" w:cs="Times New Roman"/>
          <w:sz w:val="24"/>
          <w:szCs w:val="24"/>
        </w:rPr>
        <w:t xml:space="preserve">This ratio forms the second term on the right-hand side of equation 3 below. </w:t>
      </w:r>
      <w:r>
        <w:rPr>
          <w:rFonts w:ascii="Times New Roman" w:eastAsiaTheme="minorEastAsia" w:hAnsi="Times New Roman" w:cs="Times New Roman"/>
          <w:sz w:val="24"/>
          <w:szCs w:val="24"/>
        </w:rPr>
        <w:t xml:space="preserve">The ratio is </w:t>
      </w:r>
      <w:r w:rsidR="00905669">
        <w:rPr>
          <w:rFonts w:ascii="Times New Roman" w:eastAsiaTheme="minorEastAsia" w:hAnsi="Times New Roman" w:cs="Times New Roman"/>
          <w:sz w:val="24"/>
          <w:szCs w:val="24"/>
        </w:rPr>
        <w:t xml:space="preserve">then </w:t>
      </w:r>
      <w:r>
        <w:rPr>
          <w:rFonts w:ascii="Times New Roman" w:eastAsiaTheme="minorEastAsia" w:hAnsi="Times New Roman" w:cs="Times New Roman"/>
          <w:sz w:val="24"/>
          <w:szCs w:val="24"/>
        </w:rPr>
        <w:t>multiplied by census counts of persons in same-sex relationships. This gives census-like estimates of the national sexual minority single population:</w:t>
      </w:r>
    </w:p>
    <w:p w14:paraId="5FBE6636" w14:textId="1F73272C" w:rsidR="00822A75" w:rsidRPr="00094948" w:rsidRDefault="009B1815" w:rsidP="00822A75">
      <w:pPr>
        <w:ind w:firstLine="720"/>
        <w:rPr>
          <w:rFonts w:ascii="Times New Roman" w:eastAsiaTheme="minorEastAsia"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Aus,s,a</m:t>
            </m:r>
          </m:sub>
          <m:sup>
            <m:r>
              <w:rPr>
                <w:rFonts w:ascii="Cambria Math" w:hAnsi="Cambria Math" w:cs="Times New Roman"/>
                <w:sz w:val="24"/>
                <w:szCs w:val="24"/>
              </w:rPr>
              <m:t>mty,sing</m:t>
            </m:r>
          </m:sup>
        </m:sSubSup>
        <m:r>
          <w:rPr>
            <w:rFonts w:ascii="Cambria Math" w:hAnsi="Cambria Math" w:cs="Times New Roman"/>
            <w:sz w:val="24"/>
            <w:szCs w:val="24"/>
          </w:rPr>
          <m:t xml:space="preserve"> = </m:t>
        </m:r>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Aus,s,a</m:t>
            </m:r>
          </m:sub>
          <m:sup>
            <m:r>
              <w:rPr>
                <w:rFonts w:ascii="Cambria Math" w:hAnsi="Cambria Math" w:cs="Times New Roman"/>
                <w:sz w:val="24"/>
                <w:szCs w:val="24"/>
              </w:rPr>
              <m:t>mty,ssr</m:t>
            </m:r>
          </m:sup>
        </m:sSubSup>
        <m:r>
          <w:rPr>
            <w:rFonts w:ascii="Cambria Math" w:hAnsi="Cambria Math" w:cs="Times New Roman"/>
            <w:sz w:val="24"/>
            <w:szCs w:val="24"/>
          </w:rPr>
          <m:t xml:space="preserve"> </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Aus,s,a</m:t>
                </m:r>
              </m:sub>
              <m:sup>
                <m:r>
                  <w:rPr>
                    <w:rFonts w:ascii="Cambria Math" w:hAnsi="Cambria Math" w:cs="Times New Roman"/>
                    <w:sz w:val="24"/>
                    <w:szCs w:val="24"/>
                  </w:rPr>
                  <m:t>mty,sing</m:t>
                </m:r>
              </m:sup>
            </m:sSubSup>
          </m:num>
          <m:den>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Aus,s,a</m:t>
                </m:r>
              </m:sub>
              <m:sup>
                <m:r>
                  <w:rPr>
                    <w:rFonts w:ascii="Cambria Math" w:hAnsi="Cambria Math" w:cs="Times New Roman"/>
                    <w:sz w:val="24"/>
                    <w:szCs w:val="24"/>
                  </w:rPr>
                  <m:t>mty,ssr</m:t>
                </m:r>
              </m:sup>
            </m:sSubSup>
          </m:den>
        </m:f>
      </m:oMath>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t>(3)</w:t>
      </w:r>
    </w:p>
    <w:p w14:paraId="26641F87" w14:textId="77777777" w:rsidR="00822A75" w:rsidRDefault="00822A75" w:rsidP="00822A7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m:oMath>
        <m:r>
          <w:rPr>
            <w:rFonts w:ascii="Cambria Math" w:hAnsi="Cambria Math" w:cs="Times New Roman"/>
            <w:sz w:val="24"/>
            <w:szCs w:val="24"/>
          </w:rPr>
          <m:t>S</m:t>
        </m:r>
      </m:oMath>
      <w:r>
        <w:rPr>
          <w:rFonts w:ascii="Times New Roman" w:eastAsiaTheme="minorEastAsia" w:hAnsi="Times New Roman" w:cs="Times New Roman"/>
          <w:sz w:val="24"/>
          <w:szCs w:val="24"/>
        </w:rPr>
        <w:t xml:space="preserve"> denotes national level survey-based estimates.</w:t>
      </w:r>
    </w:p>
    <w:p w14:paraId="6A1A45D2" w14:textId="77777777" w:rsidR="00822A75" w:rsidRDefault="00822A75" w:rsidP="00822A75">
      <w:pPr>
        <w:rPr>
          <w:rFonts w:ascii="Times New Roman" w:hAnsi="Times New Roman" w:cs="Times New Roman"/>
          <w:sz w:val="24"/>
          <w:szCs w:val="24"/>
        </w:rPr>
      </w:pPr>
    </w:p>
    <w:p w14:paraId="0CF589F2" w14:textId="3D7C70B6" w:rsidR="00822A75" w:rsidRDefault="00253A67" w:rsidP="00822A75">
      <w:pPr>
        <w:rPr>
          <w:rFonts w:ascii="Times New Roman" w:hAnsi="Times New Roman" w:cs="Times New Roman"/>
          <w:sz w:val="24"/>
          <w:szCs w:val="24"/>
        </w:rPr>
      </w:pPr>
      <w:r>
        <w:rPr>
          <w:rFonts w:ascii="Times New Roman" w:hAnsi="Times New Roman" w:cs="Times New Roman"/>
          <w:sz w:val="24"/>
          <w:szCs w:val="24"/>
        </w:rPr>
        <w:t xml:space="preserve">Our estimation method also </w:t>
      </w:r>
      <w:r w:rsidR="00C82258">
        <w:rPr>
          <w:rFonts w:ascii="Times New Roman" w:hAnsi="Times New Roman" w:cs="Times New Roman"/>
          <w:sz w:val="24"/>
          <w:szCs w:val="24"/>
        </w:rPr>
        <w:t>requires</w:t>
      </w:r>
      <w:r>
        <w:rPr>
          <w:rFonts w:ascii="Times New Roman" w:hAnsi="Times New Roman" w:cs="Times New Roman"/>
          <w:sz w:val="24"/>
          <w:szCs w:val="24"/>
        </w:rPr>
        <w:t xml:space="preserve"> </w:t>
      </w:r>
      <w:r w:rsidR="00247D71">
        <w:rPr>
          <w:rFonts w:ascii="Times New Roman" w:hAnsi="Times New Roman" w:cs="Times New Roman"/>
          <w:sz w:val="24"/>
          <w:szCs w:val="24"/>
        </w:rPr>
        <w:t xml:space="preserve">SA3 area </w:t>
      </w:r>
      <w:r>
        <w:rPr>
          <w:rFonts w:ascii="Times New Roman" w:hAnsi="Times New Roman" w:cs="Times New Roman"/>
          <w:sz w:val="24"/>
          <w:szCs w:val="24"/>
        </w:rPr>
        <w:t>heterosexual population</w:t>
      </w:r>
      <w:r w:rsidR="00C82258">
        <w:rPr>
          <w:rFonts w:ascii="Times New Roman" w:hAnsi="Times New Roman" w:cs="Times New Roman"/>
          <w:sz w:val="24"/>
          <w:szCs w:val="24"/>
        </w:rPr>
        <w:t xml:space="preserve"> numbers</w:t>
      </w:r>
      <w:r>
        <w:rPr>
          <w:rFonts w:ascii="Times New Roman" w:hAnsi="Times New Roman" w:cs="Times New Roman"/>
          <w:sz w:val="24"/>
          <w:szCs w:val="24"/>
        </w:rPr>
        <w:t xml:space="preserve">. </w:t>
      </w:r>
      <w:r w:rsidR="00C82258">
        <w:rPr>
          <w:rFonts w:ascii="Times New Roman" w:hAnsi="Times New Roman" w:cs="Times New Roman"/>
          <w:sz w:val="24"/>
          <w:szCs w:val="24"/>
        </w:rPr>
        <w:t>A</w:t>
      </w:r>
      <w:r w:rsidR="00822A75">
        <w:rPr>
          <w:rFonts w:ascii="Times New Roman" w:hAnsi="Times New Roman" w:cs="Times New Roman"/>
          <w:sz w:val="24"/>
          <w:szCs w:val="24"/>
        </w:rPr>
        <w:t xml:space="preserve"> </w:t>
      </w:r>
      <w:r w:rsidR="00EB5682">
        <w:rPr>
          <w:rFonts w:ascii="Times New Roman" w:eastAsiaTheme="minorEastAsia" w:hAnsi="Times New Roman" w:cs="Times New Roman"/>
          <w:sz w:val="24"/>
          <w:szCs w:val="24"/>
        </w:rPr>
        <w:t xml:space="preserve">census-like estimate of the </w:t>
      </w:r>
      <w:r w:rsidR="00822A75">
        <w:rPr>
          <w:rFonts w:ascii="Times New Roman" w:hAnsi="Times New Roman" w:cs="Times New Roman"/>
          <w:sz w:val="24"/>
          <w:szCs w:val="24"/>
        </w:rPr>
        <w:t xml:space="preserve">heterosexual population is </w:t>
      </w:r>
      <w:r w:rsidR="00EB5682">
        <w:rPr>
          <w:rFonts w:ascii="Times New Roman" w:hAnsi="Times New Roman" w:cs="Times New Roman"/>
          <w:sz w:val="24"/>
          <w:szCs w:val="24"/>
        </w:rPr>
        <w:t>calculated</w:t>
      </w:r>
      <w:r w:rsidR="00822A75">
        <w:rPr>
          <w:rFonts w:ascii="Times New Roman" w:hAnsi="Times New Roman" w:cs="Times New Roman"/>
          <w:sz w:val="24"/>
          <w:szCs w:val="24"/>
        </w:rPr>
        <w:t xml:space="preserve"> as the number of people in </w:t>
      </w:r>
      <w:r w:rsidR="002F2EEF">
        <w:rPr>
          <w:rFonts w:ascii="Times New Roman" w:hAnsi="Times New Roman" w:cs="Times New Roman"/>
          <w:sz w:val="24"/>
          <w:szCs w:val="24"/>
        </w:rPr>
        <w:t>heterosexual</w:t>
      </w:r>
      <w:r w:rsidR="00822A75">
        <w:rPr>
          <w:rFonts w:ascii="Times New Roman" w:hAnsi="Times New Roman" w:cs="Times New Roman"/>
          <w:sz w:val="24"/>
          <w:szCs w:val="24"/>
        </w:rPr>
        <w:t xml:space="preserve"> cohabiting relationships plus the single population who do not identify as a sexual minority:</w:t>
      </w:r>
    </w:p>
    <w:p w14:paraId="42B9B7AB" w14:textId="14063B57" w:rsidR="00822A75" w:rsidRPr="00F44AC2" w:rsidRDefault="009B1815" w:rsidP="00822A75">
      <w:pPr>
        <w:ind w:firstLine="720"/>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i,s,a</m:t>
            </m:r>
          </m:sub>
          <m:sup>
            <m:r>
              <w:rPr>
                <w:rFonts w:ascii="Cambria Math" w:hAnsi="Cambria Math" w:cs="Times New Roman"/>
                <w:sz w:val="24"/>
                <w:szCs w:val="24"/>
              </w:rPr>
              <m:t>hs</m:t>
            </m:r>
          </m:sup>
        </m:sSubSup>
        <m:r>
          <w:rPr>
            <w:rFonts w:ascii="Cambria Math" w:hAnsi="Cambria Math" w:cs="Times New Roman"/>
            <w:sz w:val="24"/>
            <w:szCs w:val="24"/>
          </w:rPr>
          <m:t xml:space="preserve"> = </m:t>
        </m:r>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i,s,a</m:t>
            </m:r>
          </m:sub>
          <m:sup>
            <m:r>
              <w:rPr>
                <w:rFonts w:ascii="Cambria Math" w:hAnsi="Cambria Math" w:cs="Times New Roman"/>
                <w:sz w:val="24"/>
                <w:szCs w:val="24"/>
              </w:rPr>
              <m:t>hs,cr</m:t>
            </m:r>
          </m:sup>
        </m:sSubSup>
        <m:r>
          <w:rPr>
            <w:rFonts w:ascii="Cambria Math" w:hAnsi="Cambria Math" w:cs="Times New Roman"/>
            <w:sz w:val="24"/>
            <w:szCs w:val="24"/>
          </w:rPr>
          <m:t xml:space="preserve">+ </m:t>
        </m:r>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i,s,a</m:t>
                </m:r>
              </m:sub>
              <m:sup>
                <m:r>
                  <w:rPr>
                    <w:rFonts w:ascii="Cambria Math" w:hAnsi="Cambria Math" w:cs="Times New Roman"/>
                    <w:sz w:val="24"/>
                    <w:szCs w:val="24"/>
                  </w:rPr>
                  <m:t>sing</m:t>
                </m:r>
              </m:sup>
            </m:sSubSup>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i,s,a</m:t>
                </m:r>
              </m:sub>
              <m:sup>
                <m:r>
                  <w:rPr>
                    <w:rFonts w:ascii="Cambria Math" w:hAnsi="Cambria Math" w:cs="Times New Roman"/>
                    <w:sz w:val="24"/>
                    <w:szCs w:val="24"/>
                  </w:rPr>
                  <m:t>mty,sing</m:t>
                </m:r>
              </m:sup>
            </m:sSubSup>
          </m:e>
        </m:d>
      </m:oMath>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r>
      <w:r w:rsidR="00822A75">
        <w:rPr>
          <w:rFonts w:ascii="Times New Roman" w:eastAsiaTheme="minorEastAsia" w:hAnsi="Times New Roman" w:cs="Times New Roman"/>
          <w:sz w:val="24"/>
          <w:szCs w:val="24"/>
        </w:rPr>
        <w:tab/>
        <w:t>(4)</w:t>
      </w:r>
    </w:p>
    <w:p w14:paraId="69C80225" w14:textId="67E27234" w:rsidR="00822A75" w:rsidRDefault="00822A75" w:rsidP="00822A75">
      <w:pPr>
        <w:rPr>
          <w:rFonts w:ascii="Times New Roman" w:hAnsi="Times New Roman" w:cs="Times New Roman"/>
          <w:sz w:val="24"/>
          <w:szCs w:val="24"/>
        </w:rPr>
      </w:pPr>
      <w:r>
        <w:rPr>
          <w:rFonts w:ascii="Times New Roman" w:hAnsi="Times New Roman" w:cs="Times New Roman"/>
          <w:sz w:val="24"/>
          <w:szCs w:val="24"/>
        </w:rPr>
        <w:t xml:space="preserve">where </w:t>
      </w:r>
      <m:oMath>
        <m:r>
          <w:rPr>
            <w:rFonts w:ascii="Cambria Math" w:hAnsi="Cambria Math" w:cs="Times New Roman"/>
            <w:sz w:val="24"/>
            <w:szCs w:val="24"/>
          </w:rPr>
          <m:t>hs</m:t>
        </m:r>
      </m:oMath>
      <w:r>
        <w:rPr>
          <w:rFonts w:ascii="Times New Roman" w:eastAsiaTheme="minorEastAsia" w:hAnsi="Times New Roman" w:cs="Times New Roman"/>
          <w:sz w:val="24"/>
          <w:szCs w:val="24"/>
        </w:rPr>
        <w:t xml:space="preserve"> refers to heterosexual. In addition to the approximation inherent in the estimation of the heterosexual single population </w:t>
      </w:r>
      <w:r w:rsidR="00500697">
        <w:rPr>
          <w:rFonts w:ascii="Times New Roman" w:eastAsiaTheme="minorEastAsia" w:hAnsi="Times New Roman" w:cs="Times New Roman"/>
          <w:sz w:val="24"/>
          <w:szCs w:val="24"/>
        </w:rPr>
        <w:t xml:space="preserve">as a residual </w:t>
      </w:r>
      <w:r>
        <w:rPr>
          <w:rFonts w:ascii="Times New Roman" w:eastAsiaTheme="minorEastAsia" w:hAnsi="Times New Roman" w:cs="Times New Roman"/>
          <w:sz w:val="24"/>
          <w:szCs w:val="24"/>
        </w:rPr>
        <w:t xml:space="preserve">in this equation, the </w:t>
      </w:r>
      <w:r w:rsidR="004B07B7">
        <w:rPr>
          <w:rFonts w:ascii="Times New Roman" w:eastAsiaTheme="minorEastAsia" w:hAnsi="Times New Roman" w:cs="Times New Roman"/>
          <w:sz w:val="24"/>
          <w:szCs w:val="24"/>
        </w:rPr>
        <w:t xml:space="preserve">use of census counts of those in opposite-sex cohabiting relationships </w:t>
      </w:r>
      <w:r w:rsidR="00FC1BBF">
        <w:rPr>
          <w:rFonts w:ascii="Times New Roman" w:eastAsiaTheme="minorEastAsia" w:hAnsi="Times New Roman" w:cs="Times New Roman"/>
          <w:sz w:val="24"/>
          <w:szCs w:val="24"/>
        </w:rPr>
        <w:t xml:space="preserve">to represent the heterosexual cohabiting population </w:t>
      </w:r>
      <w:r>
        <w:rPr>
          <w:rFonts w:ascii="Times New Roman" w:eastAsiaTheme="minorEastAsia" w:hAnsi="Times New Roman" w:cs="Times New Roman"/>
          <w:sz w:val="24"/>
          <w:szCs w:val="24"/>
        </w:rPr>
        <w:t>is also imperfect. A very small proportion of people in opposite-sex relationships are bisexual (Kuhne et al. 2019).</w:t>
      </w:r>
    </w:p>
    <w:p w14:paraId="39073C47" w14:textId="77777777" w:rsidR="00822A75" w:rsidRDefault="00822A75" w:rsidP="00822A75">
      <w:pPr>
        <w:rPr>
          <w:rFonts w:ascii="Times New Roman" w:hAnsi="Times New Roman" w:cs="Times New Roman"/>
          <w:sz w:val="24"/>
          <w:szCs w:val="24"/>
        </w:rPr>
      </w:pPr>
    </w:p>
    <w:p w14:paraId="30C14238" w14:textId="566A24E4" w:rsidR="007027FE" w:rsidRDefault="00822A75" w:rsidP="00822A75">
      <w:pPr>
        <w:rPr>
          <w:rFonts w:ascii="Times New Roman" w:hAnsi="Times New Roman" w:cs="Times New Roman"/>
          <w:sz w:val="24"/>
          <w:szCs w:val="24"/>
        </w:rPr>
      </w:pPr>
      <w:r>
        <w:rPr>
          <w:rFonts w:ascii="Times New Roman" w:hAnsi="Times New Roman" w:cs="Times New Roman"/>
          <w:sz w:val="24"/>
          <w:szCs w:val="24"/>
        </w:rPr>
        <w:t xml:space="preserve">The census-based estimates of the sexual minority population </w:t>
      </w:r>
      <w:r w:rsidR="008A2C84">
        <w:rPr>
          <w:rFonts w:ascii="Times New Roman" w:hAnsi="Times New Roman" w:cs="Times New Roman"/>
          <w:sz w:val="24"/>
          <w:szCs w:val="24"/>
        </w:rPr>
        <w:t>calculated in this way will be</w:t>
      </w:r>
      <w:r>
        <w:rPr>
          <w:rFonts w:ascii="Times New Roman" w:hAnsi="Times New Roman" w:cs="Times New Roman"/>
          <w:sz w:val="24"/>
          <w:szCs w:val="24"/>
        </w:rPr>
        <w:t xml:space="preserve"> substantial undercounts</w:t>
      </w:r>
      <w:r w:rsidR="008A2C84">
        <w:rPr>
          <w:rFonts w:ascii="Times New Roman" w:hAnsi="Times New Roman" w:cs="Times New Roman"/>
          <w:sz w:val="24"/>
          <w:szCs w:val="24"/>
        </w:rPr>
        <w:t>.</w:t>
      </w:r>
      <w:r>
        <w:rPr>
          <w:rFonts w:ascii="Times New Roman" w:hAnsi="Times New Roman" w:cs="Times New Roman"/>
          <w:sz w:val="24"/>
          <w:szCs w:val="24"/>
        </w:rPr>
        <w:t xml:space="preserve"> There are several reasons why, in addition to the omission of bisexual people</w:t>
      </w:r>
      <w:r w:rsidR="00243EFF">
        <w:rPr>
          <w:rFonts w:ascii="Times New Roman" w:hAnsi="Times New Roman" w:cs="Times New Roman"/>
          <w:sz w:val="24"/>
          <w:szCs w:val="24"/>
        </w:rPr>
        <w:t xml:space="preserve"> </w:t>
      </w:r>
      <w:r>
        <w:rPr>
          <w:rFonts w:ascii="Times New Roman" w:hAnsi="Times New Roman" w:cs="Times New Roman"/>
          <w:sz w:val="24"/>
          <w:szCs w:val="24"/>
        </w:rPr>
        <w:t xml:space="preserve">in opposite-sex relationships noted above. The census </w:t>
      </w:r>
      <w:r w:rsidR="00115932">
        <w:rPr>
          <w:rFonts w:ascii="Times New Roman" w:hAnsi="Times New Roman" w:cs="Times New Roman"/>
          <w:sz w:val="24"/>
          <w:szCs w:val="24"/>
        </w:rPr>
        <w:t xml:space="preserve">suffers from underenumeration, i.e. it </w:t>
      </w:r>
      <w:r>
        <w:rPr>
          <w:rFonts w:ascii="Times New Roman" w:hAnsi="Times New Roman" w:cs="Times New Roman"/>
          <w:sz w:val="24"/>
          <w:szCs w:val="24"/>
        </w:rPr>
        <w:t xml:space="preserve">misses a small proportion of the population </w:t>
      </w:r>
      <w:r w:rsidR="00115932">
        <w:rPr>
          <w:rFonts w:ascii="Times New Roman" w:hAnsi="Times New Roman" w:cs="Times New Roman"/>
          <w:sz w:val="24"/>
          <w:szCs w:val="24"/>
        </w:rPr>
        <w:t xml:space="preserve">every time it is held (ABS 2017). In addition, there is item non-response, which refers to </w:t>
      </w:r>
      <w:r w:rsidR="0008373B">
        <w:rPr>
          <w:rFonts w:ascii="Times New Roman" w:hAnsi="Times New Roman" w:cs="Times New Roman"/>
          <w:sz w:val="24"/>
          <w:szCs w:val="24"/>
        </w:rPr>
        <w:t>particular</w:t>
      </w:r>
      <w:r>
        <w:rPr>
          <w:rFonts w:ascii="Times New Roman" w:hAnsi="Times New Roman" w:cs="Times New Roman"/>
          <w:sz w:val="24"/>
          <w:szCs w:val="24"/>
        </w:rPr>
        <w:t xml:space="preserve"> questions </w:t>
      </w:r>
      <w:r w:rsidR="0008373B">
        <w:rPr>
          <w:rFonts w:ascii="Times New Roman" w:hAnsi="Times New Roman" w:cs="Times New Roman"/>
          <w:sz w:val="24"/>
          <w:szCs w:val="24"/>
        </w:rPr>
        <w:t>not being answered</w:t>
      </w:r>
      <w:r>
        <w:rPr>
          <w:rFonts w:ascii="Times New Roman" w:hAnsi="Times New Roman" w:cs="Times New Roman"/>
          <w:sz w:val="24"/>
          <w:szCs w:val="24"/>
        </w:rPr>
        <w:t xml:space="preserve"> by those who do </w:t>
      </w:r>
      <w:r w:rsidR="00033A92">
        <w:rPr>
          <w:rFonts w:ascii="Times New Roman" w:hAnsi="Times New Roman" w:cs="Times New Roman"/>
          <w:sz w:val="24"/>
          <w:szCs w:val="24"/>
        </w:rPr>
        <w:t>submit</w:t>
      </w:r>
      <w:r w:rsidR="00115932">
        <w:rPr>
          <w:rFonts w:ascii="Times New Roman" w:hAnsi="Times New Roman" w:cs="Times New Roman"/>
          <w:sz w:val="24"/>
          <w:szCs w:val="24"/>
        </w:rPr>
        <w:t xml:space="preserve"> a census form</w:t>
      </w:r>
      <w:r>
        <w:rPr>
          <w:rFonts w:ascii="Times New Roman" w:hAnsi="Times New Roman" w:cs="Times New Roman"/>
          <w:sz w:val="24"/>
          <w:szCs w:val="24"/>
        </w:rPr>
        <w:t xml:space="preserve"> (ABS 2018</w:t>
      </w:r>
      <w:r w:rsidR="00D2246A">
        <w:rPr>
          <w:rFonts w:ascii="Times New Roman" w:hAnsi="Times New Roman" w:cs="Times New Roman"/>
          <w:sz w:val="24"/>
          <w:szCs w:val="24"/>
        </w:rPr>
        <w:t>a</w:t>
      </w:r>
      <w:r>
        <w:rPr>
          <w:rFonts w:ascii="Times New Roman" w:hAnsi="Times New Roman" w:cs="Times New Roman"/>
          <w:sz w:val="24"/>
          <w:szCs w:val="24"/>
        </w:rPr>
        <w:t xml:space="preserve">). </w:t>
      </w:r>
      <w:r w:rsidR="00987F53">
        <w:rPr>
          <w:rFonts w:ascii="Times New Roman" w:hAnsi="Times New Roman" w:cs="Times New Roman"/>
          <w:sz w:val="24"/>
          <w:szCs w:val="24"/>
        </w:rPr>
        <w:t xml:space="preserve">And some information is missed or omitted in answers to </w:t>
      </w:r>
      <w:r w:rsidR="00BC2429">
        <w:rPr>
          <w:rFonts w:ascii="Times New Roman" w:hAnsi="Times New Roman" w:cs="Times New Roman"/>
          <w:sz w:val="24"/>
          <w:szCs w:val="24"/>
        </w:rPr>
        <w:t xml:space="preserve">some </w:t>
      </w:r>
      <w:r w:rsidR="00987F53">
        <w:rPr>
          <w:rFonts w:ascii="Times New Roman" w:hAnsi="Times New Roman" w:cs="Times New Roman"/>
          <w:sz w:val="24"/>
          <w:szCs w:val="24"/>
        </w:rPr>
        <w:t xml:space="preserve">census questions. </w:t>
      </w:r>
      <w:r w:rsidR="00BC2429">
        <w:rPr>
          <w:rFonts w:ascii="Times New Roman" w:hAnsi="Times New Roman" w:cs="Times New Roman"/>
          <w:sz w:val="24"/>
          <w:szCs w:val="24"/>
        </w:rPr>
        <w:t>In particular, p</w:t>
      </w:r>
      <w:r>
        <w:rPr>
          <w:rFonts w:ascii="Times New Roman" w:hAnsi="Times New Roman" w:cs="Times New Roman"/>
          <w:sz w:val="24"/>
          <w:szCs w:val="24"/>
        </w:rPr>
        <w:t>artner relationships are only captured by the census if one partner is listed as ‘person 1’ on the census form (ABS 2017)</w:t>
      </w:r>
      <w:r w:rsidR="00AB0C6F">
        <w:rPr>
          <w:rFonts w:ascii="Times New Roman" w:hAnsi="Times New Roman" w:cs="Times New Roman"/>
          <w:sz w:val="24"/>
          <w:szCs w:val="24"/>
        </w:rPr>
        <w:t>,</w:t>
      </w:r>
      <w:r>
        <w:rPr>
          <w:rFonts w:ascii="Times New Roman" w:hAnsi="Times New Roman" w:cs="Times New Roman"/>
          <w:sz w:val="24"/>
          <w:szCs w:val="24"/>
        </w:rPr>
        <w:t xml:space="preserve"> </w:t>
      </w:r>
      <w:r w:rsidR="00241CA6">
        <w:rPr>
          <w:rFonts w:ascii="Times New Roman" w:hAnsi="Times New Roman" w:cs="Times New Roman"/>
          <w:sz w:val="24"/>
          <w:szCs w:val="24"/>
        </w:rPr>
        <w:t xml:space="preserve">and </w:t>
      </w:r>
      <w:r>
        <w:rPr>
          <w:rFonts w:ascii="Times New Roman" w:hAnsi="Times New Roman" w:cs="Times New Roman"/>
          <w:sz w:val="24"/>
          <w:szCs w:val="24"/>
        </w:rPr>
        <w:t xml:space="preserve">some people in same-sex relationships may choose not to report their relationship status in the census. </w:t>
      </w:r>
      <w:r w:rsidR="00B21557">
        <w:rPr>
          <w:rFonts w:ascii="Times New Roman" w:hAnsi="Times New Roman" w:cs="Times New Roman"/>
          <w:sz w:val="24"/>
          <w:szCs w:val="24"/>
        </w:rPr>
        <w:t>In addition, c</w:t>
      </w:r>
      <w:r>
        <w:rPr>
          <w:rFonts w:ascii="Times New Roman" w:hAnsi="Times New Roman" w:cs="Times New Roman"/>
          <w:sz w:val="24"/>
          <w:szCs w:val="24"/>
        </w:rPr>
        <w:t xml:space="preserve">ensus data on relationships between people in households is </w:t>
      </w:r>
      <w:r w:rsidR="000A6D87">
        <w:rPr>
          <w:rFonts w:ascii="Times New Roman" w:hAnsi="Times New Roman" w:cs="Times New Roman"/>
          <w:sz w:val="24"/>
          <w:szCs w:val="24"/>
        </w:rPr>
        <w:t xml:space="preserve">made </w:t>
      </w:r>
      <w:r>
        <w:rPr>
          <w:rFonts w:ascii="Times New Roman" w:hAnsi="Times New Roman" w:cs="Times New Roman"/>
          <w:sz w:val="24"/>
          <w:szCs w:val="24"/>
        </w:rPr>
        <w:t xml:space="preserve">available only for those </w:t>
      </w:r>
      <w:r w:rsidR="000A6D87">
        <w:rPr>
          <w:rFonts w:ascii="Times New Roman" w:hAnsi="Times New Roman" w:cs="Times New Roman"/>
          <w:sz w:val="24"/>
          <w:szCs w:val="24"/>
        </w:rPr>
        <w:t xml:space="preserve">counted </w:t>
      </w:r>
      <w:r>
        <w:rPr>
          <w:rFonts w:ascii="Times New Roman" w:hAnsi="Times New Roman" w:cs="Times New Roman"/>
          <w:sz w:val="24"/>
          <w:szCs w:val="24"/>
        </w:rPr>
        <w:t xml:space="preserve">at </w:t>
      </w:r>
      <w:r w:rsidR="000A6D87">
        <w:rPr>
          <w:rFonts w:ascii="Times New Roman" w:hAnsi="Times New Roman" w:cs="Times New Roman"/>
          <w:sz w:val="24"/>
          <w:szCs w:val="24"/>
        </w:rPr>
        <w:t xml:space="preserve">their usual residence </w:t>
      </w:r>
      <w:r>
        <w:rPr>
          <w:rFonts w:ascii="Times New Roman" w:hAnsi="Times New Roman" w:cs="Times New Roman"/>
          <w:sz w:val="24"/>
          <w:szCs w:val="24"/>
        </w:rPr>
        <w:t>on census night (</w:t>
      </w:r>
      <w:r w:rsidR="00E52377">
        <w:rPr>
          <w:rFonts w:ascii="Times New Roman" w:hAnsi="Times New Roman" w:cs="Times New Roman"/>
          <w:sz w:val="24"/>
          <w:szCs w:val="24"/>
        </w:rPr>
        <w:t xml:space="preserve">thus </w:t>
      </w:r>
      <w:r>
        <w:rPr>
          <w:rFonts w:ascii="Times New Roman" w:hAnsi="Times New Roman" w:cs="Times New Roman"/>
          <w:sz w:val="24"/>
          <w:szCs w:val="24"/>
        </w:rPr>
        <w:t xml:space="preserve">excluding the sizeable number of people temporarily away from home). </w:t>
      </w:r>
      <w:r w:rsidR="00C477E7">
        <w:rPr>
          <w:rFonts w:ascii="Times New Roman" w:hAnsi="Times New Roman" w:cs="Times New Roman"/>
          <w:sz w:val="24"/>
          <w:szCs w:val="24"/>
        </w:rPr>
        <w:t>Furthermore,</w:t>
      </w:r>
      <w:r w:rsidR="002F6301">
        <w:rPr>
          <w:rFonts w:ascii="Times New Roman" w:hAnsi="Times New Roman" w:cs="Times New Roman"/>
          <w:sz w:val="24"/>
          <w:szCs w:val="24"/>
        </w:rPr>
        <w:t xml:space="preserve"> p</w:t>
      </w:r>
      <w:r>
        <w:rPr>
          <w:rFonts w:ascii="Times New Roman" w:hAnsi="Times New Roman" w:cs="Times New Roman"/>
          <w:sz w:val="24"/>
          <w:szCs w:val="24"/>
        </w:rPr>
        <w:t xml:space="preserve">eople enumerated in institutional accommodation do not get the opportunity to report relationships in the census. But while the census-based preliminary estimates cannot be viewed as accurate </w:t>
      </w:r>
      <w:r w:rsidRPr="00D86146">
        <w:rPr>
          <w:rFonts w:ascii="Times New Roman" w:hAnsi="Times New Roman" w:cs="Times New Roman"/>
          <w:sz w:val="24"/>
          <w:szCs w:val="24"/>
        </w:rPr>
        <w:t>estimates</w:t>
      </w:r>
      <w:r>
        <w:rPr>
          <w:rFonts w:ascii="Times New Roman" w:hAnsi="Times New Roman" w:cs="Times New Roman"/>
          <w:sz w:val="24"/>
          <w:szCs w:val="24"/>
        </w:rPr>
        <w:t xml:space="preserve"> of the sexual minority resident population, they represent </w:t>
      </w:r>
      <w:r w:rsidR="00D86146">
        <w:rPr>
          <w:rFonts w:ascii="Times New Roman" w:hAnsi="Times New Roman" w:cs="Times New Roman"/>
          <w:sz w:val="24"/>
          <w:szCs w:val="24"/>
        </w:rPr>
        <w:t xml:space="preserve">the best available </w:t>
      </w:r>
      <w:r w:rsidR="00D86146" w:rsidRPr="00D86146">
        <w:rPr>
          <w:rFonts w:ascii="Times New Roman" w:hAnsi="Times New Roman" w:cs="Times New Roman"/>
          <w:i/>
          <w:iCs/>
          <w:sz w:val="24"/>
          <w:szCs w:val="24"/>
        </w:rPr>
        <w:t>geographical</w:t>
      </w:r>
      <w:r w:rsidRPr="00D86146">
        <w:rPr>
          <w:rFonts w:ascii="Times New Roman" w:hAnsi="Times New Roman" w:cs="Times New Roman"/>
          <w:i/>
          <w:iCs/>
          <w:sz w:val="24"/>
          <w:szCs w:val="24"/>
        </w:rPr>
        <w:t xml:space="preserve"> distribution</w:t>
      </w:r>
      <w:r>
        <w:rPr>
          <w:rFonts w:ascii="Times New Roman" w:hAnsi="Times New Roman" w:cs="Times New Roman"/>
          <w:sz w:val="24"/>
          <w:szCs w:val="24"/>
        </w:rPr>
        <w:t xml:space="preserve"> by </w:t>
      </w:r>
      <w:r w:rsidR="001C2BB0">
        <w:rPr>
          <w:rFonts w:ascii="Times New Roman" w:hAnsi="Times New Roman" w:cs="Times New Roman"/>
          <w:sz w:val="24"/>
          <w:szCs w:val="24"/>
        </w:rPr>
        <w:t>subnational</w:t>
      </w:r>
      <w:r>
        <w:rPr>
          <w:rFonts w:ascii="Times New Roman" w:hAnsi="Times New Roman" w:cs="Times New Roman"/>
          <w:sz w:val="24"/>
          <w:szCs w:val="24"/>
        </w:rPr>
        <w:t xml:space="preserve"> area and age group. </w:t>
      </w:r>
    </w:p>
    <w:p w14:paraId="49EC91F9" w14:textId="77777777" w:rsidR="007027FE" w:rsidRDefault="007027FE" w:rsidP="00822A75">
      <w:pPr>
        <w:rPr>
          <w:rFonts w:ascii="Times New Roman" w:hAnsi="Times New Roman" w:cs="Times New Roman"/>
          <w:sz w:val="24"/>
          <w:szCs w:val="24"/>
        </w:rPr>
      </w:pPr>
    </w:p>
    <w:p w14:paraId="65A04CC7" w14:textId="01162741" w:rsidR="00822A75" w:rsidRDefault="00822A75" w:rsidP="00822A75">
      <w:pPr>
        <w:rPr>
          <w:rFonts w:ascii="Times New Roman" w:hAnsi="Times New Roman" w:cs="Times New Roman"/>
          <w:sz w:val="24"/>
          <w:szCs w:val="24"/>
        </w:rPr>
      </w:pPr>
      <w:r>
        <w:rPr>
          <w:rFonts w:ascii="Times New Roman" w:hAnsi="Times New Roman" w:cs="Times New Roman"/>
          <w:sz w:val="24"/>
          <w:szCs w:val="24"/>
        </w:rPr>
        <w:t>In the second stage of the estimation process, the census-based estimates are constrained to sum to</w:t>
      </w:r>
      <w:r w:rsidR="000B7083">
        <w:rPr>
          <w:rFonts w:ascii="Times New Roman" w:hAnsi="Times New Roman" w:cs="Times New Roman"/>
          <w:sz w:val="24"/>
          <w:szCs w:val="24"/>
        </w:rPr>
        <w:t xml:space="preserve"> both</w:t>
      </w:r>
      <w:r>
        <w:rPr>
          <w:rFonts w:ascii="Times New Roman" w:hAnsi="Times New Roman" w:cs="Times New Roman"/>
          <w:sz w:val="24"/>
          <w:szCs w:val="24"/>
        </w:rPr>
        <w:t>:</w:t>
      </w:r>
    </w:p>
    <w:p w14:paraId="51AE5817" w14:textId="43EE7BE0" w:rsidR="00822A75" w:rsidRDefault="00822A75" w:rsidP="00822A75">
      <w:pPr>
        <w:rPr>
          <w:rFonts w:ascii="Times New Roman" w:hAnsi="Times New Roman" w:cs="Times New Roman"/>
          <w:sz w:val="24"/>
          <w:szCs w:val="24"/>
        </w:rPr>
      </w:pPr>
      <w:r>
        <w:rPr>
          <w:rFonts w:ascii="Times New Roman" w:hAnsi="Times New Roman" w:cs="Times New Roman"/>
          <w:sz w:val="24"/>
          <w:szCs w:val="24"/>
        </w:rPr>
        <w:t xml:space="preserve">(i) </w:t>
      </w:r>
      <w:r w:rsidR="00552E9E">
        <w:rPr>
          <w:rFonts w:ascii="Times New Roman" w:hAnsi="Times New Roman" w:cs="Times New Roman"/>
          <w:sz w:val="24"/>
          <w:szCs w:val="24"/>
        </w:rPr>
        <w:t>SA3</w:t>
      </w:r>
      <w:r>
        <w:rPr>
          <w:rFonts w:ascii="Times New Roman" w:hAnsi="Times New Roman" w:cs="Times New Roman"/>
          <w:sz w:val="24"/>
          <w:szCs w:val="24"/>
        </w:rPr>
        <w:t xml:space="preserve"> area ERPs by sex and broad age group, and </w:t>
      </w:r>
    </w:p>
    <w:p w14:paraId="2876567B" w14:textId="592B0F51" w:rsidR="00822A75" w:rsidRDefault="00822A75" w:rsidP="00822A75">
      <w:pPr>
        <w:rPr>
          <w:rFonts w:ascii="Times New Roman" w:hAnsi="Times New Roman" w:cs="Times New Roman"/>
          <w:sz w:val="24"/>
          <w:szCs w:val="24"/>
        </w:rPr>
      </w:pPr>
      <w:r>
        <w:rPr>
          <w:rFonts w:ascii="Times New Roman" w:hAnsi="Times New Roman" w:cs="Times New Roman"/>
          <w:sz w:val="24"/>
          <w:szCs w:val="24"/>
        </w:rPr>
        <w:t>(ii) national-level population estimates by sexual identity</w:t>
      </w:r>
      <w:r w:rsidR="00B24331">
        <w:rPr>
          <w:rFonts w:ascii="Times New Roman" w:hAnsi="Times New Roman" w:cs="Times New Roman"/>
          <w:sz w:val="24"/>
          <w:szCs w:val="24"/>
        </w:rPr>
        <w:t xml:space="preserve"> (sexual minority or heterosexual)</w:t>
      </w:r>
      <w:r>
        <w:rPr>
          <w:rFonts w:ascii="Times New Roman" w:hAnsi="Times New Roman" w:cs="Times New Roman"/>
          <w:sz w:val="24"/>
          <w:szCs w:val="24"/>
        </w:rPr>
        <w:t>, sex and broad age group</w:t>
      </w:r>
    </w:p>
    <w:p w14:paraId="5EE06447" w14:textId="22D754D6" w:rsidR="00822A75" w:rsidRDefault="00822A75" w:rsidP="00822A75">
      <w:pPr>
        <w:rPr>
          <w:rFonts w:ascii="Times New Roman" w:hAnsi="Times New Roman" w:cs="Times New Roman"/>
          <w:sz w:val="24"/>
          <w:szCs w:val="24"/>
        </w:rPr>
      </w:pPr>
      <w:r>
        <w:rPr>
          <w:rFonts w:ascii="Times New Roman" w:hAnsi="Times New Roman" w:cs="Times New Roman"/>
          <w:sz w:val="24"/>
          <w:szCs w:val="24"/>
        </w:rPr>
        <w:t>using iterative proportional fitting</w:t>
      </w:r>
      <w:r w:rsidR="00B44B2A">
        <w:rPr>
          <w:rFonts w:ascii="Times New Roman" w:hAnsi="Times New Roman" w:cs="Times New Roman"/>
          <w:sz w:val="24"/>
          <w:szCs w:val="24"/>
        </w:rPr>
        <w:t xml:space="preserve"> (Lomax and Norman 201</w:t>
      </w:r>
      <w:r w:rsidR="003C1F66">
        <w:rPr>
          <w:rFonts w:ascii="Times New Roman" w:hAnsi="Times New Roman" w:cs="Times New Roman"/>
          <w:sz w:val="24"/>
          <w:szCs w:val="24"/>
        </w:rPr>
        <w:t>6</w:t>
      </w:r>
      <w:r w:rsidR="00B44B2A">
        <w:rPr>
          <w:rFonts w:ascii="Times New Roman" w:hAnsi="Times New Roman" w:cs="Times New Roman"/>
          <w:sz w:val="24"/>
          <w:szCs w:val="24"/>
        </w:rPr>
        <w:t>).</w:t>
      </w:r>
      <w:r w:rsidR="003C1606">
        <w:rPr>
          <w:rFonts w:ascii="Times New Roman" w:hAnsi="Times New Roman" w:cs="Times New Roman"/>
          <w:sz w:val="24"/>
          <w:szCs w:val="24"/>
        </w:rPr>
        <w:t xml:space="preserve"> </w:t>
      </w:r>
      <w:r w:rsidR="009B76D4">
        <w:rPr>
          <w:rFonts w:ascii="Times New Roman" w:hAnsi="Times New Roman" w:cs="Times New Roman"/>
          <w:sz w:val="24"/>
          <w:szCs w:val="24"/>
        </w:rPr>
        <w:t>The 2016 national sexual minority population estimates for those aged 18+ are 651,800 (or 3.5% of the adult population), with the female population being 323,500 (3.4%</w:t>
      </w:r>
      <w:r w:rsidR="00B75C2D">
        <w:rPr>
          <w:rFonts w:ascii="Times New Roman" w:hAnsi="Times New Roman" w:cs="Times New Roman"/>
          <w:sz w:val="24"/>
          <w:szCs w:val="24"/>
        </w:rPr>
        <w:t xml:space="preserve"> of the adult female population</w:t>
      </w:r>
      <w:r w:rsidR="009B76D4">
        <w:rPr>
          <w:rFonts w:ascii="Times New Roman" w:hAnsi="Times New Roman" w:cs="Times New Roman"/>
          <w:sz w:val="24"/>
          <w:szCs w:val="24"/>
        </w:rPr>
        <w:t>) and the male population 328,300 (3.6%) (</w:t>
      </w:r>
      <w:r w:rsidR="0085686F" w:rsidRPr="0085686F">
        <w:rPr>
          <w:rFonts w:ascii="Times New Roman" w:hAnsi="Times New Roman" w:cs="Times New Roman"/>
          <w:i/>
          <w:iCs/>
          <w:sz w:val="24"/>
          <w:szCs w:val="24"/>
        </w:rPr>
        <w:t>Author reference</w:t>
      </w:r>
      <w:r w:rsidR="009B76D4">
        <w:rPr>
          <w:rFonts w:ascii="Times New Roman" w:hAnsi="Times New Roman" w:cs="Times New Roman"/>
          <w:sz w:val="24"/>
          <w:szCs w:val="24"/>
        </w:rPr>
        <w:t xml:space="preserve"> 2020). </w:t>
      </w:r>
      <w:r w:rsidR="003C1606">
        <w:rPr>
          <w:rFonts w:ascii="Times New Roman" w:hAnsi="Times New Roman" w:cs="Times New Roman"/>
          <w:sz w:val="24"/>
          <w:szCs w:val="24"/>
        </w:rPr>
        <w:t xml:space="preserve">This </w:t>
      </w:r>
      <w:r w:rsidR="009B76D4">
        <w:rPr>
          <w:rFonts w:ascii="Times New Roman" w:hAnsi="Times New Roman" w:cs="Times New Roman"/>
          <w:sz w:val="24"/>
          <w:szCs w:val="24"/>
        </w:rPr>
        <w:t xml:space="preserve">estimation </w:t>
      </w:r>
      <w:r w:rsidR="002C4A27">
        <w:rPr>
          <w:rFonts w:ascii="Times New Roman" w:hAnsi="Times New Roman" w:cs="Times New Roman"/>
          <w:sz w:val="24"/>
          <w:szCs w:val="24"/>
        </w:rPr>
        <w:t xml:space="preserve">approach </w:t>
      </w:r>
      <w:r w:rsidR="007B3952">
        <w:rPr>
          <w:rFonts w:ascii="Times New Roman" w:hAnsi="Times New Roman" w:cs="Times New Roman"/>
          <w:sz w:val="24"/>
          <w:szCs w:val="24"/>
        </w:rPr>
        <w:t xml:space="preserve">therefore </w:t>
      </w:r>
      <w:r w:rsidR="003C1606">
        <w:rPr>
          <w:rFonts w:ascii="Times New Roman" w:hAnsi="Times New Roman" w:cs="Times New Roman"/>
          <w:sz w:val="24"/>
          <w:szCs w:val="24"/>
        </w:rPr>
        <w:t xml:space="preserve">provides a set of local area population estimates </w:t>
      </w:r>
      <w:r w:rsidR="007B3952">
        <w:rPr>
          <w:rFonts w:ascii="Times New Roman" w:hAnsi="Times New Roman" w:cs="Times New Roman"/>
          <w:sz w:val="24"/>
          <w:szCs w:val="24"/>
        </w:rPr>
        <w:t xml:space="preserve">by sexual identity </w:t>
      </w:r>
      <w:r w:rsidR="005104DB">
        <w:rPr>
          <w:rFonts w:ascii="Times New Roman" w:hAnsi="Times New Roman" w:cs="Times New Roman"/>
          <w:sz w:val="24"/>
          <w:szCs w:val="24"/>
        </w:rPr>
        <w:t xml:space="preserve">which </w:t>
      </w:r>
      <w:r w:rsidR="00552E9E">
        <w:rPr>
          <w:rFonts w:ascii="Times New Roman" w:hAnsi="Times New Roman" w:cs="Times New Roman"/>
          <w:sz w:val="24"/>
          <w:szCs w:val="24"/>
        </w:rPr>
        <w:t>draws upon</w:t>
      </w:r>
      <w:r w:rsidR="005104DB">
        <w:rPr>
          <w:rFonts w:ascii="Times New Roman" w:hAnsi="Times New Roman" w:cs="Times New Roman"/>
          <w:sz w:val="24"/>
          <w:szCs w:val="24"/>
        </w:rPr>
        <w:t xml:space="preserve"> several valuable data sources: spatial detail on the sexual minority population captured in census data, survey data on the </w:t>
      </w:r>
      <w:r w:rsidR="00A45E4F">
        <w:rPr>
          <w:rFonts w:ascii="Times New Roman" w:hAnsi="Times New Roman" w:cs="Times New Roman"/>
          <w:sz w:val="24"/>
          <w:szCs w:val="24"/>
        </w:rPr>
        <w:t xml:space="preserve">ratio of single to </w:t>
      </w:r>
      <w:r w:rsidR="005104DB">
        <w:rPr>
          <w:rFonts w:ascii="Times New Roman" w:hAnsi="Times New Roman" w:cs="Times New Roman"/>
          <w:sz w:val="24"/>
          <w:szCs w:val="24"/>
        </w:rPr>
        <w:t>cohabiting sexual minority population</w:t>
      </w:r>
      <w:r w:rsidR="000A58D4">
        <w:rPr>
          <w:rFonts w:ascii="Times New Roman" w:hAnsi="Times New Roman" w:cs="Times New Roman"/>
          <w:sz w:val="24"/>
          <w:szCs w:val="24"/>
        </w:rPr>
        <w:t>s</w:t>
      </w:r>
      <w:r w:rsidR="005104DB">
        <w:rPr>
          <w:rFonts w:ascii="Times New Roman" w:hAnsi="Times New Roman" w:cs="Times New Roman"/>
          <w:sz w:val="24"/>
          <w:szCs w:val="24"/>
        </w:rPr>
        <w:t xml:space="preserve">, local area </w:t>
      </w:r>
      <w:r w:rsidR="003C1606">
        <w:rPr>
          <w:rFonts w:ascii="Times New Roman" w:hAnsi="Times New Roman" w:cs="Times New Roman"/>
          <w:sz w:val="24"/>
          <w:szCs w:val="24"/>
        </w:rPr>
        <w:t>ERPs</w:t>
      </w:r>
      <w:r w:rsidR="005104DB">
        <w:rPr>
          <w:rFonts w:ascii="Times New Roman" w:hAnsi="Times New Roman" w:cs="Times New Roman"/>
          <w:sz w:val="24"/>
          <w:szCs w:val="24"/>
        </w:rPr>
        <w:t xml:space="preserve">, and </w:t>
      </w:r>
      <w:r w:rsidR="003C1606">
        <w:rPr>
          <w:rFonts w:ascii="Times New Roman" w:hAnsi="Times New Roman" w:cs="Times New Roman"/>
          <w:sz w:val="24"/>
          <w:szCs w:val="24"/>
        </w:rPr>
        <w:t>national-level sexual identity population estimates.</w:t>
      </w:r>
      <w:r w:rsidR="004702DD" w:rsidRPr="004702DD">
        <w:rPr>
          <w:rFonts w:ascii="Times New Roman" w:hAnsi="Times New Roman" w:cs="Times New Roman"/>
          <w:sz w:val="24"/>
          <w:szCs w:val="24"/>
        </w:rPr>
        <w:t xml:space="preserve"> </w:t>
      </w:r>
      <w:r w:rsidR="004702DD">
        <w:rPr>
          <w:rFonts w:ascii="Times New Roman" w:hAnsi="Times New Roman" w:cs="Times New Roman"/>
          <w:sz w:val="24"/>
          <w:szCs w:val="24"/>
        </w:rPr>
        <w:t>The inclusion of the heterosexual population is essential to achieving consistency with local area ERPs</w:t>
      </w:r>
      <w:r w:rsidR="005E1E8C">
        <w:rPr>
          <w:rFonts w:ascii="Times New Roman" w:hAnsi="Times New Roman" w:cs="Times New Roman"/>
          <w:sz w:val="24"/>
          <w:szCs w:val="24"/>
        </w:rPr>
        <w:t xml:space="preserve">, and also permits sexual minority shares of </w:t>
      </w:r>
      <w:r w:rsidR="005104DA">
        <w:rPr>
          <w:rFonts w:ascii="Times New Roman" w:hAnsi="Times New Roman" w:cs="Times New Roman"/>
          <w:sz w:val="24"/>
          <w:szCs w:val="24"/>
        </w:rPr>
        <w:t>local</w:t>
      </w:r>
      <w:r w:rsidR="005E1E8C">
        <w:rPr>
          <w:rFonts w:ascii="Times New Roman" w:hAnsi="Times New Roman" w:cs="Times New Roman"/>
          <w:sz w:val="24"/>
          <w:szCs w:val="24"/>
        </w:rPr>
        <w:t xml:space="preserve"> </w:t>
      </w:r>
      <w:r w:rsidR="005104DA">
        <w:rPr>
          <w:rFonts w:ascii="Times New Roman" w:hAnsi="Times New Roman" w:cs="Times New Roman"/>
          <w:sz w:val="24"/>
          <w:szCs w:val="24"/>
        </w:rPr>
        <w:t xml:space="preserve">area </w:t>
      </w:r>
      <w:r w:rsidR="005E1E8C">
        <w:rPr>
          <w:rFonts w:ascii="Times New Roman" w:hAnsi="Times New Roman" w:cs="Times New Roman"/>
          <w:sz w:val="24"/>
          <w:szCs w:val="24"/>
        </w:rPr>
        <w:t>population</w:t>
      </w:r>
      <w:r w:rsidR="005104DA">
        <w:rPr>
          <w:rFonts w:ascii="Times New Roman" w:hAnsi="Times New Roman" w:cs="Times New Roman"/>
          <w:sz w:val="24"/>
          <w:szCs w:val="24"/>
        </w:rPr>
        <w:t>s</w:t>
      </w:r>
      <w:r w:rsidR="005E1E8C">
        <w:rPr>
          <w:rFonts w:ascii="Times New Roman" w:hAnsi="Times New Roman" w:cs="Times New Roman"/>
          <w:sz w:val="24"/>
          <w:szCs w:val="24"/>
        </w:rPr>
        <w:t xml:space="preserve"> to be calculated.</w:t>
      </w:r>
    </w:p>
    <w:p w14:paraId="63A2B1C8" w14:textId="77777777" w:rsidR="00EF4571" w:rsidRDefault="00EF4571">
      <w:pPr>
        <w:rPr>
          <w:rFonts w:ascii="Times New Roman" w:hAnsi="Times New Roman" w:cs="Times New Roman"/>
          <w:sz w:val="24"/>
          <w:szCs w:val="24"/>
        </w:rPr>
      </w:pPr>
    </w:p>
    <w:p w14:paraId="2E8478A6" w14:textId="77777777" w:rsidR="00B0016F" w:rsidRDefault="00B0016F">
      <w:pPr>
        <w:rPr>
          <w:rFonts w:ascii="Times New Roman" w:hAnsi="Times New Roman" w:cs="Times New Roman"/>
          <w:sz w:val="24"/>
          <w:szCs w:val="24"/>
        </w:rPr>
      </w:pPr>
      <w:r>
        <w:rPr>
          <w:rFonts w:ascii="Times New Roman" w:hAnsi="Times New Roman" w:cs="Times New Roman"/>
          <w:sz w:val="24"/>
          <w:szCs w:val="24"/>
        </w:rPr>
        <w:br w:type="page"/>
      </w:r>
    </w:p>
    <w:p w14:paraId="2B154927" w14:textId="10154312" w:rsidR="00B0016F" w:rsidRPr="00B0016F" w:rsidRDefault="004E7082">
      <w:pPr>
        <w:rPr>
          <w:rFonts w:ascii="Times New Roman" w:hAnsi="Times New Roman" w:cs="Times New Roman"/>
          <w:sz w:val="32"/>
          <w:szCs w:val="32"/>
        </w:rPr>
      </w:pPr>
      <w:r>
        <w:rPr>
          <w:rFonts w:ascii="Times New Roman" w:hAnsi="Times New Roman" w:cs="Times New Roman"/>
          <w:sz w:val="32"/>
          <w:szCs w:val="32"/>
        </w:rPr>
        <w:lastRenderedPageBreak/>
        <w:t xml:space="preserve">3. </w:t>
      </w:r>
      <w:r w:rsidR="0034152C">
        <w:rPr>
          <w:rFonts w:ascii="Times New Roman" w:hAnsi="Times New Roman" w:cs="Times New Roman"/>
          <w:sz w:val="32"/>
          <w:szCs w:val="32"/>
        </w:rPr>
        <w:t>S</w:t>
      </w:r>
      <w:r w:rsidR="00130C16">
        <w:rPr>
          <w:rFonts w:ascii="Times New Roman" w:hAnsi="Times New Roman" w:cs="Times New Roman"/>
          <w:sz w:val="32"/>
          <w:szCs w:val="32"/>
        </w:rPr>
        <w:t>exual minority population</w:t>
      </w:r>
      <w:r w:rsidR="0034152C">
        <w:rPr>
          <w:rFonts w:ascii="Times New Roman" w:hAnsi="Times New Roman" w:cs="Times New Roman"/>
          <w:sz w:val="32"/>
          <w:szCs w:val="32"/>
        </w:rPr>
        <w:t xml:space="preserve"> estimates and geographies</w:t>
      </w:r>
    </w:p>
    <w:p w14:paraId="0E94DFEE" w14:textId="24196E5E" w:rsidR="0048779D" w:rsidRDefault="0048779D">
      <w:pPr>
        <w:rPr>
          <w:rFonts w:ascii="Times New Roman" w:hAnsi="Times New Roman" w:cs="Times New Roman"/>
          <w:sz w:val="24"/>
          <w:szCs w:val="24"/>
        </w:rPr>
      </w:pPr>
    </w:p>
    <w:p w14:paraId="7EABD127" w14:textId="0C27F9AE" w:rsidR="00AE46E3" w:rsidRDefault="00AE46E3">
      <w:pPr>
        <w:rPr>
          <w:rFonts w:ascii="Times New Roman" w:hAnsi="Times New Roman" w:cs="Times New Roman"/>
          <w:sz w:val="24"/>
          <w:szCs w:val="24"/>
        </w:rPr>
      </w:pPr>
      <w:r>
        <w:rPr>
          <w:rFonts w:ascii="Times New Roman" w:hAnsi="Times New Roman" w:cs="Times New Roman"/>
          <w:sz w:val="24"/>
          <w:szCs w:val="24"/>
        </w:rPr>
        <w:t>3.1. SA3 area</w:t>
      </w:r>
      <w:r w:rsidR="00D00F72">
        <w:rPr>
          <w:rFonts w:ascii="Times New Roman" w:hAnsi="Times New Roman" w:cs="Times New Roman"/>
          <w:sz w:val="24"/>
          <w:szCs w:val="24"/>
        </w:rPr>
        <w:t xml:space="preserve"> geography</w:t>
      </w:r>
    </w:p>
    <w:p w14:paraId="7BE3EBE9" w14:textId="5E710B3F" w:rsidR="00AE46E3" w:rsidRDefault="00AE46E3">
      <w:pPr>
        <w:rPr>
          <w:rFonts w:ascii="Times New Roman" w:hAnsi="Times New Roman" w:cs="Times New Roman"/>
          <w:sz w:val="24"/>
          <w:szCs w:val="24"/>
        </w:rPr>
      </w:pPr>
    </w:p>
    <w:p w14:paraId="478A0C54" w14:textId="44430FB1" w:rsidR="002D35E1" w:rsidRDefault="009F2547" w:rsidP="002D35E1">
      <w:pPr>
        <w:rPr>
          <w:rFonts w:ascii="Times New Roman" w:hAnsi="Times New Roman" w:cs="Times New Roman"/>
          <w:sz w:val="24"/>
          <w:szCs w:val="24"/>
        </w:rPr>
      </w:pPr>
      <w:r>
        <w:rPr>
          <w:rFonts w:ascii="Times New Roman" w:hAnsi="Times New Roman" w:cs="Times New Roman"/>
          <w:sz w:val="24"/>
          <w:szCs w:val="24"/>
        </w:rPr>
        <w:t>The estimated sexual minority population aged 18 and over in 2016 varies from zero in a handful of SA3 areas with very small populations up to 53,7</w:t>
      </w:r>
      <w:r w:rsidR="009B76D4">
        <w:rPr>
          <w:rFonts w:ascii="Times New Roman" w:hAnsi="Times New Roman" w:cs="Times New Roman"/>
          <w:sz w:val="24"/>
          <w:szCs w:val="24"/>
        </w:rPr>
        <w:t>0</w:t>
      </w:r>
      <w:r>
        <w:rPr>
          <w:rFonts w:ascii="Times New Roman" w:hAnsi="Times New Roman" w:cs="Times New Roman"/>
          <w:sz w:val="24"/>
          <w:szCs w:val="24"/>
        </w:rPr>
        <w:t>0 in Sydney Inner City, an area with a total adult population of 207,</w:t>
      </w:r>
      <w:r w:rsidR="009B76D4">
        <w:rPr>
          <w:rFonts w:ascii="Times New Roman" w:hAnsi="Times New Roman" w:cs="Times New Roman"/>
          <w:sz w:val="24"/>
          <w:szCs w:val="24"/>
        </w:rPr>
        <w:t>20</w:t>
      </w:r>
      <w:r>
        <w:rPr>
          <w:rFonts w:ascii="Times New Roman" w:hAnsi="Times New Roman" w:cs="Times New Roman"/>
          <w:sz w:val="24"/>
          <w:szCs w:val="24"/>
        </w:rPr>
        <w:t xml:space="preserve">0 which contains the central business district of Sydney and adjacent inner suburbs. </w:t>
      </w:r>
      <w:r w:rsidR="002D35E1">
        <w:rPr>
          <w:rFonts w:ascii="Times New Roman" w:hAnsi="Times New Roman" w:cs="Times New Roman"/>
          <w:sz w:val="24"/>
          <w:szCs w:val="24"/>
        </w:rPr>
        <w:t>Mid-2016 population estimates by sexual identity</w:t>
      </w:r>
      <w:r w:rsidR="009A0376">
        <w:rPr>
          <w:rFonts w:ascii="Times New Roman" w:hAnsi="Times New Roman" w:cs="Times New Roman"/>
          <w:sz w:val="24"/>
          <w:szCs w:val="24"/>
        </w:rPr>
        <w:t xml:space="preserve"> (sexual minority and heterosexual) and sex for </w:t>
      </w:r>
      <w:r w:rsidR="002D35E1">
        <w:rPr>
          <w:rFonts w:ascii="Times New Roman" w:hAnsi="Times New Roman" w:cs="Times New Roman"/>
          <w:sz w:val="24"/>
          <w:szCs w:val="24"/>
        </w:rPr>
        <w:t>SA3</w:t>
      </w:r>
      <w:r w:rsidR="009A0376">
        <w:rPr>
          <w:rFonts w:ascii="Times New Roman" w:hAnsi="Times New Roman" w:cs="Times New Roman"/>
          <w:sz w:val="24"/>
          <w:szCs w:val="24"/>
        </w:rPr>
        <w:t xml:space="preserve"> areas</w:t>
      </w:r>
      <w:r w:rsidR="002D35E1">
        <w:rPr>
          <w:rFonts w:ascii="Times New Roman" w:hAnsi="Times New Roman" w:cs="Times New Roman"/>
          <w:sz w:val="24"/>
          <w:szCs w:val="24"/>
        </w:rPr>
        <w:t xml:space="preserve"> are available in the Supplementary Information accompanying this paper.</w:t>
      </w:r>
    </w:p>
    <w:p w14:paraId="2D306787" w14:textId="77777777" w:rsidR="009A0376" w:rsidRDefault="009A0376">
      <w:pPr>
        <w:rPr>
          <w:rFonts w:ascii="Times New Roman" w:hAnsi="Times New Roman" w:cs="Times New Roman"/>
          <w:sz w:val="24"/>
          <w:szCs w:val="24"/>
        </w:rPr>
      </w:pPr>
    </w:p>
    <w:p w14:paraId="119338EA" w14:textId="52774E08" w:rsidR="000E4B84" w:rsidRDefault="009A0376">
      <w:pPr>
        <w:rPr>
          <w:rFonts w:ascii="Times New Roman" w:hAnsi="Times New Roman" w:cs="Times New Roman"/>
          <w:sz w:val="24"/>
          <w:szCs w:val="24"/>
        </w:rPr>
      </w:pPr>
      <w:r>
        <w:rPr>
          <w:rFonts w:ascii="Times New Roman" w:hAnsi="Times New Roman" w:cs="Times New Roman"/>
          <w:sz w:val="24"/>
          <w:szCs w:val="24"/>
        </w:rPr>
        <w:t>To describe the geography of Australia’s sexual minority population</w:t>
      </w:r>
      <w:r w:rsidR="00EB2275">
        <w:rPr>
          <w:rFonts w:ascii="Times New Roman" w:hAnsi="Times New Roman" w:cs="Times New Roman"/>
          <w:sz w:val="24"/>
          <w:szCs w:val="24"/>
        </w:rPr>
        <w:t>,</w:t>
      </w:r>
      <w:r>
        <w:rPr>
          <w:rFonts w:ascii="Times New Roman" w:hAnsi="Times New Roman" w:cs="Times New Roman"/>
          <w:sz w:val="24"/>
          <w:szCs w:val="24"/>
        </w:rPr>
        <w:t xml:space="preserve"> we focus </w:t>
      </w:r>
      <w:r w:rsidR="00C94639">
        <w:rPr>
          <w:rFonts w:ascii="Times New Roman" w:hAnsi="Times New Roman" w:cs="Times New Roman"/>
          <w:sz w:val="24"/>
          <w:szCs w:val="24"/>
        </w:rPr>
        <w:t xml:space="preserve">mainly </w:t>
      </w:r>
      <w:r>
        <w:rPr>
          <w:rFonts w:ascii="Times New Roman" w:hAnsi="Times New Roman" w:cs="Times New Roman"/>
          <w:sz w:val="24"/>
          <w:szCs w:val="24"/>
        </w:rPr>
        <w:t xml:space="preserve">on the </w:t>
      </w:r>
      <w:r w:rsidR="00EB2275">
        <w:rPr>
          <w:rFonts w:ascii="Times New Roman" w:hAnsi="Times New Roman" w:cs="Times New Roman"/>
          <w:sz w:val="24"/>
          <w:szCs w:val="24"/>
        </w:rPr>
        <w:t xml:space="preserve">estimated </w:t>
      </w:r>
      <w:r>
        <w:rPr>
          <w:rFonts w:ascii="Times New Roman" w:hAnsi="Times New Roman" w:cs="Times New Roman"/>
          <w:sz w:val="24"/>
          <w:szCs w:val="24"/>
        </w:rPr>
        <w:t xml:space="preserve">share of the adult population </w:t>
      </w:r>
      <w:r w:rsidR="00EB2275">
        <w:rPr>
          <w:rFonts w:ascii="Times New Roman" w:hAnsi="Times New Roman" w:cs="Times New Roman"/>
          <w:sz w:val="24"/>
          <w:szCs w:val="24"/>
        </w:rPr>
        <w:t xml:space="preserve">in each SA3 area </w:t>
      </w:r>
      <w:r>
        <w:rPr>
          <w:rFonts w:ascii="Times New Roman" w:hAnsi="Times New Roman" w:cs="Times New Roman"/>
          <w:sz w:val="24"/>
          <w:szCs w:val="24"/>
        </w:rPr>
        <w:t xml:space="preserve">identifying as a sexual minority. </w:t>
      </w:r>
      <w:r w:rsidR="007557BF">
        <w:rPr>
          <w:rFonts w:ascii="Times New Roman" w:hAnsi="Times New Roman" w:cs="Times New Roman"/>
          <w:sz w:val="24"/>
          <w:szCs w:val="24"/>
        </w:rPr>
        <w:t xml:space="preserve">The </w:t>
      </w:r>
      <w:r w:rsidR="005403B8">
        <w:rPr>
          <w:rFonts w:ascii="Times New Roman" w:hAnsi="Times New Roman" w:cs="Times New Roman"/>
          <w:sz w:val="24"/>
          <w:szCs w:val="24"/>
        </w:rPr>
        <w:t>shares</w:t>
      </w:r>
      <w:r w:rsidR="00457AE3">
        <w:rPr>
          <w:rFonts w:ascii="Times New Roman" w:hAnsi="Times New Roman" w:cs="Times New Roman"/>
          <w:sz w:val="24"/>
          <w:szCs w:val="24"/>
        </w:rPr>
        <w:t xml:space="preserve"> </w:t>
      </w:r>
      <w:r w:rsidR="005403B8">
        <w:rPr>
          <w:rFonts w:ascii="Times New Roman" w:hAnsi="Times New Roman" w:cs="Times New Roman"/>
          <w:sz w:val="24"/>
          <w:szCs w:val="24"/>
        </w:rPr>
        <w:t xml:space="preserve">by SA3 area </w:t>
      </w:r>
      <w:r w:rsidR="00536033" w:rsidRPr="00536033">
        <w:rPr>
          <w:rFonts w:ascii="Times New Roman" w:hAnsi="Times New Roman" w:cs="Times New Roman"/>
          <w:sz w:val="24"/>
          <w:szCs w:val="24"/>
        </w:rPr>
        <w:t xml:space="preserve">in 2016 </w:t>
      </w:r>
      <w:r w:rsidR="00131DFA">
        <w:rPr>
          <w:rFonts w:ascii="Times New Roman" w:hAnsi="Times New Roman" w:cs="Times New Roman"/>
          <w:sz w:val="24"/>
          <w:szCs w:val="24"/>
        </w:rPr>
        <w:t>are</w:t>
      </w:r>
      <w:r w:rsidR="007557BF">
        <w:rPr>
          <w:rFonts w:ascii="Times New Roman" w:hAnsi="Times New Roman" w:cs="Times New Roman"/>
          <w:sz w:val="24"/>
          <w:szCs w:val="24"/>
        </w:rPr>
        <w:t xml:space="preserve"> </w:t>
      </w:r>
      <w:r w:rsidR="00131DFA">
        <w:rPr>
          <w:rFonts w:ascii="Times New Roman" w:hAnsi="Times New Roman" w:cs="Times New Roman"/>
          <w:sz w:val="24"/>
          <w:szCs w:val="24"/>
        </w:rPr>
        <w:t>shown</w:t>
      </w:r>
      <w:r w:rsidR="007557BF">
        <w:rPr>
          <w:rFonts w:ascii="Times New Roman" w:hAnsi="Times New Roman" w:cs="Times New Roman"/>
          <w:sz w:val="24"/>
          <w:szCs w:val="24"/>
        </w:rPr>
        <w:t xml:space="preserve"> in Figure 1. Areas with below-average percentages are shown in blue, </w:t>
      </w:r>
      <w:r w:rsidR="0080117B">
        <w:rPr>
          <w:rFonts w:ascii="Times New Roman" w:hAnsi="Times New Roman" w:cs="Times New Roman"/>
          <w:sz w:val="24"/>
          <w:szCs w:val="24"/>
        </w:rPr>
        <w:t>while</w:t>
      </w:r>
      <w:r w:rsidR="007557BF">
        <w:rPr>
          <w:rFonts w:ascii="Times New Roman" w:hAnsi="Times New Roman" w:cs="Times New Roman"/>
          <w:sz w:val="24"/>
          <w:szCs w:val="24"/>
        </w:rPr>
        <w:t xml:space="preserve"> above-average percentages are </w:t>
      </w:r>
      <w:r w:rsidR="005A13C6">
        <w:rPr>
          <w:rFonts w:ascii="Times New Roman" w:hAnsi="Times New Roman" w:cs="Times New Roman"/>
          <w:sz w:val="24"/>
          <w:szCs w:val="24"/>
        </w:rPr>
        <w:t>depicted</w:t>
      </w:r>
      <w:r w:rsidR="007557BF">
        <w:rPr>
          <w:rFonts w:ascii="Times New Roman" w:hAnsi="Times New Roman" w:cs="Times New Roman"/>
          <w:sz w:val="24"/>
          <w:szCs w:val="24"/>
        </w:rPr>
        <w:t xml:space="preserve"> </w:t>
      </w:r>
      <w:r w:rsidR="008B4E8E">
        <w:rPr>
          <w:rFonts w:ascii="Times New Roman" w:hAnsi="Times New Roman" w:cs="Times New Roman"/>
          <w:sz w:val="24"/>
          <w:szCs w:val="24"/>
        </w:rPr>
        <w:t>by the</w:t>
      </w:r>
      <w:r w:rsidR="007557BF">
        <w:rPr>
          <w:rFonts w:ascii="Times New Roman" w:hAnsi="Times New Roman" w:cs="Times New Roman"/>
          <w:sz w:val="24"/>
          <w:szCs w:val="24"/>
        </w:rPr>
        <w:t xml:space="preserve"> </w:t>
      </w:r>
      <w:r w:rsidR="00D244E3">
        <w:rPr>
          <w:rFonts w:ascii="Times New Roman" w:hAnsi="Times New Roman" w:cs="Times New Roman"/>
          <w:sz w:val="24"/>
          <w:szCs w:val="24"/>
        </w:rPr>
        <w:t>pink-orange-</w:t>
      </w:r>
      <w:r w:rsidR="007557BF">
        <w:rPr>
          <w:rFonts w:ascii="Times New Roman" w:hAnsi="Times New Roman" w:cs="Times New Roman"/>
          <w:sz w:val="24"/>
          <w:szCs w:val="24"/>
        </w:rPr>
        <w:t>red</w:t>
      </w:r>
      <w:r w:rsidR="008B4E8E">
        <w:rPr>
          <w:rFonts w:ascii="Times New Roman" w:hAnsi="Times New Roman" w:cs="Times New Roman"/>
          <w:sz w:val="24"/>
          <w:szCs w:val="24"/>
        </w:rPr>
        <w:t xml:space="preserve"> palette</w:t>
      </w:r>
      <w:r w:rsidR="007557BF">
        <w:rPr>
          <w:rFonts w:ascii="Times New Roman" w:hAnsi="Times New Roman" w:cs="Times New Roman"/>
          <w:sz w:val="24"/>
          <w:szCs w:val="24"/>
        </w:rPr>
        <w:t>.</w:t>
      </w:r>
      <w:r w:rsidR="00FA4F25">
        <w:rPr>
          <w:rFonts w:ascii="Times New Roman" w:hAnsi="Times New Roman" w:cs="Times New Roman"/>
          <w:sz w:val="24"/>
          <w:szCs w:val="24"/>
        </w:rPr>
        <w:t xml:space="preserve"> </w:t>
      </w:r>
      <w:r w:rsidR="00FF3222">
        <w:rPr>
          <w:rFonts w:ascii="Times New Roman" w:hAnsi="Times New Roman" w:cs="Times New Roman"/>
          <w:sz w:val="24"/>
          <w:szCs w:val="24"/>
        </w:rPr>
        <w:t>As can be seen</w:t>
      </w:r>
      <w:r w:rsidR="00FA4F25">
        <w:rPr>
          <w:rFonts w:ascii="Times New Roman" w:hAnsi="Times New Roman" w:cs="Times New Roman"/>
          <w:sz w:val="24"/>
          <w:szCs w:val="24"/>
        </w:rPr>
        <w:t xml:space="preserve">, </w:t>
      </w:r>
      <w:r w:rsidR="009D4485">
        <w:rPr>
          <w:rFonts w:ascii="Times New Roman" w:hAnsi="Times New Roman" w:cs="Times New Roman"/>
          <w:sz w:val="24"/>
          <w:szCs w:val="24"/>
        </w:rPr>
        <w:t>much</w:t>
      </w:r>
      <w:r w:rsidR="00FA4F25">
        <w:rPr>
          <w:rFonts w:ascii="Times New Roman" w:hAnsi="Times New Roman" w:cs="Times New Roman"/>
          <w:sz w:val="24"/>
          <w:szCs w:val="24"/>
        </w:rPr>
        <w:t xml:space="preserve"> of the geographical extent of Australia contains SA3 areas with below-average sexual minority </w:t>
      </w:r>
      <w:r w:rsidR="00BD5944">
        <w:rPr>
          <w:rFonts w:ascii="Times New Roman" w:hAnsi="Times New Roman" w:cs="Times New Roman"/>
          <w:sz w:val="24"/>
          <w:szCs w:val="24"/>
        </w:rPr>
        <w:t>shares</w:t>
      </w:r>
      <w:r w:rsidR="00FF3222">
        <w:rPr>
          <w:rFonts w:ascii="Times New Roman" w:hAnsi="Times New Roman" w:cs="Times New Roman"/>
          <w:sz w:val="24"/>
          <w:szCs w:val="24"/>
        </w:rPr>
        <w:t xml:space="preserve">. </w:t>
      </w:r>
      <w:r w:rsidR="00563420">
        <w:rPr>
          <w:rFonts w:ascii="Times New Roman" w:hAnsi="Times New Roman" w:cs="Times New Roman"/>
          <w:sz w:val="24"/>
          <w:szCs w:val="24"/>
        </w:rPr>
        <w:t>A little under</w:t>
      </w:r>
      <w:r w:rsidR="008B4E8E">
        <w:rPr>
          <w:rFonts w:ascii="Times New Roman" w:hAnsi="Times New Roman" w:cs="Times New Roman"/>
          <w:sz w:val="24"/>
          <w:szCs w:val="24"/>
        </w:rPr>
        <w:t xml:space="preserve"> a quarter of SA3 areas (2</w:t>
      </w:r>
      <w:r w:rsidR="00F574C9">
        <w:rPr>
          <w:rFonts w:ascii="Times New Roman" w:hAnsi="Times New Roman" w:cs="Times New Roman"/>
          <w:sz w:val="24"/>
          <w:szCs w:val="24"/>
        </w:rPr>
        <w:t>2.8</w:t>
      </w:r>
      <w:r w:rsidR="008B4E8E">
        <w:rPr>
          <w:rFonts w:ascii="Times New Roman" w:hAnsi="Times New Roman" w:cs="Times New Roman"/>
          <w:sz w:val="24"/>
          <w:szCs w:val="24"/>
        </w:rPr>
        <w:t xml:space="preserve">%) contain above-average sexual minority percentages for males, while </w:t>
      </w:r>
      <w:r w:rsidR="009D4485">
        <w:rPr>
          <w:rFonts w:ascii="Times New Roman" w:hAnsi="Times New Roman" w:cs="Times New Roman"/>
          <w:sz w:val="24"/>
          <w:szCs w:val="24"/>
        </w:rPr>
        <w:t xml:space="preserve">for females it is </w:t>
      </w:r>
      <w:r w:rsidR="008B4E8E">
        <w:rPr>
          <w:rFonts w:ascii="Times New Roman" w:hAnsi="Times New Roman" w:cs="Times New Roman"/>
          <w:sz w:val="24"/>
          <w:szCs w:val="24"/>
        </w:rPr>
        <w:t>almost a quarter (2</w:t>
      </w:r>
      <w:r w:rsidR="00F574C9">
        <w:rPr>
          <w:rFonts w:ascii="Times New Roman" w:hAnsi="Times New Roman" w:cs="Times New Roman"/>
          <w:sz w:val="24"/>
          <w:szCs w:val="24"/>
        </w:rPr>
        <w:t>4.6</w:t>
      </w:r>
      <w:r w:rsidR="008B4E8E">
        <w:rPr>
          <w:rFonts w:ascii="Times New Roman" w:hAnsi="Times New Roman" w:cs="Times New Roman"/>
          <w:sz w:val="24"/>
          <w:szCs w:val="24"/>
        </w:rPr>
        <w:t xml:space="preserve">%) </w:t>
      </w:r>
      <w:r w:rsidR="009D4485">
        <w:rPr>
          <w:rFonts w:ascii="Times New Roman" w:hAnsi="Times New Roman" w:cs="Times New Roman"/>
          <w:sz w:val="24"/>
          <w:szCs w:val="24"/>
        </w:rPr>
        <w:t>of SA3 areas</w:t>
      </w:r>
      <w:r w:rsidR="008B4E8E">
        <w:rPr>
          <w:rFonts w:ascii="Times New Roman" w:hAnsi="Times New Roman" w:cs="Times New Roman"/>
          <w:sz w:val="24"/>
          <w:szCs w:val="24"/>
        </w:rPr>
        <w:t xml:space="preserve">, </w:t>
      </w:r>
      <w:r w:rsidR="00625EE2">
        <w:rPr>
          <w:rFonts w:ascii="Times New Roman" w:hAnsi="Times New Roman" w:cs="Times New Roman"/>
          <w:sz w:val="24"/>
          <w:szCs w:val="24"/>
        </w:rPr>
        <w:t>but</w:t>
      </w:r>
      <w:r w:rsidR="008B4E8E">
        <w:rPr>
          <w:rFonts w:ascii="Times New Roman" w:hAnsi="Times New Roman" w:cs="Times New Roman"/>
          <w:sz w:val="24"/>
          <w:szCs w:val="24"/>
        </w:rPr>
        <w:t xml:space="preserve"> most of</w:t>
      </w:r>
      <w:r w:rsidR="00625EE2">
        <w:rPr>
          <w:rFonts w:ascii="Times New Roman" w:hAnsi="Times New Roman" w:cs="Times New Roman"/>
          <w:sz w:val="24"/>
          <w:szCs w:val="24"/>
        </w:rPr>
        <w:t xml:space="preserve"> these are </w:t>
      </w:r>
      <w:r w:rsidR="00F574C9">
        <w:rPr>
          <w:rFonts w:ascii="Times New Roman" w:hAnsi="Times New Roman" w:cs="Times New Roman"/>
          <w:sz w:val="24"/>
          <w:szCs w:val="24"/>
        </w:rPr>
        <w:t xml:space="preserve">geographically small areas </w:t>
      </w:r>
      <w:r w:rsidR="00625EE2">
        <w:rPr>
          <w:rFonts w:ascii="Times New Roman" w:hAnsi="Times New Roman" w:cs="Times New Roman"/>
          <w:sz w:val="24"/>
          <w:szCs w:val="24"/>
        </w:rPr>
        <w:t>located in metropolitan regions</w:t>
      </w:r>
      <w:r w:rsidR="00675811">
        <w:rPr>
          <w:rFonts w:ascii="Times New Roman" w:hAnsi="Times New Roman" w:cs="Times New Roman"/>
          <w:sz w:val="24"/>
          <w:szCs w:val="24"/>
        </w:rPr>
        <w:t xml:space="preserve"> </w:t>
      </w:r>
      <w:r w:rsidR="00AF443A">
        <w:rPr>
          <w:rFonts w:ascii="Times New Roman" w:hAnsi="Times New Roman" w:cs="Times New Roman"/>
          <w:sz w:val="24"/>
          <w:szCs w:val="24"/>
        </w:rPr>
        <w:t>which are</w:t>
      </w:r>
      <w:r w:rsidR="00F574C9">
        <w:rPr>
          <w:rFonts w:ascii="Times New Roman" w:hAnsi="Times New Roman" w:cs="Times New Roman"/>
          <w:sz w:val="24"/>
          <w:szCs w:val="24"/>
        </w:rPr>
        <w:t xml:space="preserve"> hard to discern on a map </w:t>
      </w:r>
      <w:r w:rsidR="00BD5944">
        <w:rPr>
          <w:rFonts w:ascii="Times New Roman" w:hAnsi="Times New Roman" w:cs="Times New Roman"/>
          <w:sz w:val="24"/>
          <w:szCs w:val="24"/>
        </w:rPr>
        <w:t>covering the whole of</w:t>
      </w:r>
      <w:r w:rsidR="00F574C9">
        <w:rPr>
          <w:rFonts w:ascii="Times New Roman" w:hAnsi="Times New Roman" w:cs="Times New Roman"/>
          <w:sz w:val="24"/>
          <w:szCs w:val="24"/>
        </w:rPr>
        <w:t xml:space="preserve"> </w:t>
      </w:r>
      <w:r w:rsidR="00BD5944">
        <w:rPr>
          <w:rFonts w:ascii="Times New Roman" w:hAnsi="Times New Roman" w:cs="Times New Roman"/>
          <w:sz w:val="24"/>
          <w:szCs w:val="24"/>
        </w:rPr>
        <w:t>the country</w:t>
      </w:r>
      <w:r w:rsidR="00F574C9">
        <w:rPr>
          <w:rFonts w:ascii="Times New Roman" w:hAnsi="Times New Roman" w:cs="Times New Roman"/>
          <w:sz w:val="24"/>
          <w:szCs w:val="24"/>
        </w:rPr>
        <w:t>.</w:t>
      </w:r>
    </w:p>
    <w:p w14:paraId="1981775A" w14:textId="15EC825B" w:rsidR="00BF5D11" w:rsidRDefault="00BF5D11">
      <w:pPr>
        <w:rPr>
          <w:rFonts w:ascii="Times New Roman" w:hAnsi="Times New Roman" w:cs="Times New Roman"/>
          <w:sz w:val="24"/>
          <w:szCs w:val="24"/>
        </w:rPr>
      </w:pPr>
    </w:p>
    <w:p w14:paraId="2D51A717" w14:textId="69F51109" w:rsidR="002C11D4" w:rsidRDefault="00AD7759">
      <w:pPr>
        <w:rPr>
          <w:rFonts w:ascii="Times New Roman" w:hAnsi="Times New Roman" w:cs="Times New Roman"/>
          <w:sz w:val="24"/>
          <w:szCs w:val="24"/>
        </w:rPr>
      </w:pPr>
      <w:r>
        <w:rPr>
          <w:rFonts w:ascii="Times New Roman" w:hAnsi="Times New Roman" w:cs="Times New Roman"/>
          <w:sz w:val="24"/>
          <w:szCs w:val="24"/>
        </w:rPr>
        <w:t>We therefore present more detailed</w:t>
      </w:r>
      <w:r w:rsidR="00F574C9">
        <w:rPr>
          <w:rFonts w:ascii="Times New Roman" w:hAnsi="Times New Roman" w:cs="Times New Roman"/>
          <w:sz w:val="24"/>
          <w:szCs w:val="24"/>
        </w:rPr>
        <w:t xml:space="preserve"> </w:t>
      </w:r>
      <w:r w:rsidR="00452232">
        <w:rPr>
          <w:rFonts w:ascii="Times New Roman" w:hAnsi="Times New Roman" w:cs="Times New Roman"/>
          <w:sz w:val="24"/>
          <w:szCs w:val="24"/>
        </w:rPr>
        <w:t xml:space="preserve">maps for the three </w:t>
      </w:r>
      <w:r w:rsidR="00387C28">
        <w:rPr>
          <w:rFonts w:ascii="Times New Roman" w:hAnsi="Times New Roman" w:cs="Times New Roman"/>
          <w:sz w:val="24"/>
          <w:szCs w:val="24"/>
        </w:rPr>
        <w:t>most populous</w:t>
      </w:r>
      <w:r w:rsidR="00452232">
        <w:rPr>
          <w:rFonts w:ascii="Times New Roman" w:hAnsi="Times New Roman" w:cs="Times New Roman"/>
          <w:sz w:val="24"/>
          <w:szCs w:val="24"/>
        </w:rPr>
        <w:t xml:space="preserve"> metropolitan regions in Australia</w:t>
      </w:r>
      <w:r w:rsidR="00563420">
        <w:rPr>
          <w:rFonts w:ascii="Times New Roman" w:hAnsi="Times New Roman" w:cs="Times New Roman"/>
          <w:sz w:val="24"/>
          <w:szCs w:val="24"/>
        </w:rPr>
        <w:t xml:space="preserve"> –</w:t>
      </w:r>
      <w:r w:rsidR="00452232">
        <w:rPr>
          <w:rFonts w:ascii="Times New Roman" w:hAnsi="Times New Roman" w:cs="Times New Roman"/>
          <w:sz w:val="24"/>
          <w:szCs w:val="24"/>
        </w:rPr>
        <w:t xml:space="preserve"> Sydne</w:t>
      </w:r>
      <w:r w:rsidR="00563420">
        <w:rPr>
          <w:rFonts w:ascii="Times New Roman" w:hAnsi="Times New Roman" w:cs="Times New Roman"/>
          <w:sz w:val="24"/>
          <w:szCs w:val="24"/>
        </w:rPr>
        <w:t xml:space="preserve">y, </w:t>
      </w:r>
      <w:r w:rsidR="00452232">
        <w:rPr>
          <w:rFonts w:ascii="Times New Roman" w:hAnsi="Times New Roman" w:cs="Times New Roman"/>
          <w:sz w:val="24"/>
          <w:szCs w:val="24"/>
        </w:rPr>
        <w:t>Melbourne, and South East Queensland</w:t>
      </w:r>
      <w:r w:rsidR="00563420">
        <w:rPr>
          <w:rFonts w:ascii="Times New Roman" w:hAnsi="Times New Roman" w:cs="Times New Roman"/>
          <w:sz w:val="24"/>
          <w:szCs w:val="24"/>
        </w:rPr>
        <w:t>,</w:t>
      </w:r>
      <w:r w:rsidR="00452232">
        <w:rPr>
          <w:rFonts w:ascii="Times New Roman" w:hAnsi="Times New Roman" w:cs="Times New Roman"/>
          <w:sz w:val="24"/>
          <w:szCs w:val="24"/>
        </w:rPr>
        <w:t xml:space="preserve"> which </w:t>
      </w:r>
      <w:r w:rsidR="00EF1094">
        <w:rPr>
          <w:rFonts w:ascii="Times New Roman" w:hAnsi="Times New Roman" w:cs="Times New Roman"/>
          <w:sz w:val="24"/>
          <w:szCs w:val="24"/>
        </w:rPr>
        <w:t>contains the city of Brisbane</w:t>
      </w:r>
      <w:r>
        <w:rPr>
          <w:rFonts w:ascii="Times New Roman" w:hAnsi="Times New Roman" w:cs="Times New Roman"/>
          <w:sz w:val="24"/>
          <w:szCs w:val="24"/>
        </w:rPr>
        <w:t xml:space="preserve"> in the centre and Gold Coast just to the south. Figure 2 shows the patterns for females, while Figure 3 shows</w:t>
      </w:r>
      <w:r w:rsidR="00DC44F8">
        <w:rPr>
          <w:rFonts w:ascii="Times New Roman" w:hAnsi="Times New Roman" w:cs="Times New Roman"/>
          <w:sz w:val="24"/>
          <w:szCs w:val="24"/>
        </w:rPr>
        <w:t xml:space="preserve"> the equivalent for males.</w:t>
      </w:r>
      <w:r w:rsidR="001D0275">
        <w:rPr>
          <w:rFonts w:ascii="Times New Roman" w:hAnsi="Times New Roman" w:cs="Times New Roman"/>
          <w:sz w:val="24"/>
          <w:szCs w:val="24"/>
        </w:rPr>
        <w:t xml:space="preserve"> For females</w:t>
      </w:r>
      <w:r w:rsidR="00D313E5">
        <w:rPr>
          <w:rFonts w:ascii="Times New Roman" w:hAnsi="Times New Roman" w:cs="Times New Roman"/>
          <w:sz w:val="24"/>
          <w:szCs w:val="24"/>
        </w:rPr>
        <w:t xml:space="preserve"> in the Sydney region</w:t>
      </w:r>
      <w:r w:rsidR="00845343">
        <w:rPr>
          <w:rFonts w:ascii="Times New Roman" w:hAnsi="Times New Roman" w:cs="Times New Roman"/>
          <w:sz w:val="24"/>
          <w:szCs w:val="24"/>
        </w:rPr>
        <w:t>,</w:t>
      </w:r>
      <w:r w:rsidR="001D0275">
        <w:rPr>
          <w:rFonts w:ascii="Times New Roman" w:hAnsi="Times New Roman" w:cs="Times New Roman"/>
          <w:sz w:val="24"/>
          <w:szCs w:val="24"/>
        </w:rPr>
        <w:t xml:space="preserve"> the highest </w:t>
      </w:r>
      <w:r w:rsidR="00440EA9">
        <w:rPr>
          <w:rFonts w:ascii="Times New Roman" w:hAnsi="Times New Roman" w:cs="Times New Roman"/>
          <w:sz w:val="24"/>
          <w:szCs w:val="24"/>
        </w:rPr>
        <w:t xml:space="preserve">sexual minority </w:t>
      </w:r>
      <w:r w:rsidR="001D0275">
        <w:rPr>
          <w:rFonts w:ascii="Times New Roman" w:hAnsi="Times New Roman" w:cs="Times New Roman"/>
          <w:sz w:val="24"/>
          <w:szCs w:val="24"/>
        </w:rPr>
        <w:t xml:space="preserve">percentages can be found in the inner </w:t>
      </w:r>
      <w:r w:rsidR="00623796">
        <w:rPr>
          <w:rFonts w:ascii="Times New Roman" w:hAnsi="Times New Roman" w:cs="Times New Roman"/>
          <w:sz w:val="24"/>
          <w:szCs w:val="24"/>
        </w:rPr>
        <w:t>suburbs</w:t>
      </w:r>
      <w:r w:rsidR="001D0275">
        <w:rPr>
          <w:rFonts w:ascii="Times New Roman" w:hAnsi="Times New Roman" w:cs="Times New Roman"/>
          <w:sz w:val="24"/>
          <w:szCs w:val="24"/>
        </w:rPr>
        <w:t xml:space="preserve"> and also the outer western Sydney region of the Blue Mountains</w:t>
      </w:r>
      <w:r w:rsidR="005374A4">
        <w:rPr>
          <w:rFonts w:ascii="Times New Roman" w:hAnsi="Times New Roman" w:cs="Times New Roman"/>
          <w:sz w:val="24"/>
          <w:szCs w:val="24"/>
        </w:rPr>
        <w:t xml:space="preserve"> (8.1%)</w:t>
      </w:r>
      <w:r w:rsidR="001D0275">
        <w:rPr>
          <w:rFonts w:ascii="Times New Roman" w:hAnsi="Times New Roman" w:cs="Times New Roman"/>
          <w:sz w:val="24"/>
          <w:szCs w:val="24"/>
        </w:rPr>
        <w:t>. The highest percentage</w:t>
      </w:r>
      <w:r w:rsidR="00D313E5">
        <w:rPr>
          <w:rFonts w:ascii="Times New Roman" w:hAnsi="Times New Roman" w:cs="Times New Roman"/>
          <w:sz w:val="24"/>
          <w:szCs w:val="24"/>
        </w:rPr>
        <w:t xml:space="preserve"> (</w:t>
      </w:r>
      <w:r w:rsidR="00336F7A">
        <w:rPr>
          <w:rFonts w:ascii="Times New Roman" w:hAnsi="Times New Roman" w:cs="Times New Roman"/>
          <w:sz w:val="24"/>
          <w:szCs w:val="24"/>
        </w:rPr>
        <w:t>the only area shaded</w:t>
      </w:r>
      <w:r w:rsidR="00D313E5">
        <w:rPr>
          <w:rFonts w:ascii="Times New Roman" w:hAnsi="Times New Roman" w:cs="Times New Roman"/>
          <w:sz w:val="24"/>
          <w:szCs w:val="24"/>
        </w:rPr>
        <w:t xml:space="preserve"> red)</w:t>
      </w:r>
      <w:r w:rsidR="001D0275">
        <w:rPr>
          <w:rFonts w:ascii="Times New Roman" w:hAnsi="Times New Roman" w:cs="Times New Roman"/>
          <w:sz w:val="24"/>
          <w:szCs w:val="24"/>
        </w:rPr>
        <w:t xml:space="preserve"> </w:t>
      </w:r>
      <w:r w:rsidR="000C116E">
        <w:rPr>
          <w:rFonts w:ascii="Times New Roman" w:hAnsi="Times New Roman" w:cs="Times New Roman"/>
          <w:sz w:val="24"/>
          <w:szCs w:val="24"/>
        </w:rPr>
        <w:t xml:space="preserve">is the </w:t>
      </w:r>
      <w:r w:rsidR="00D313E5">
        <w:rPr>
          <w:rFonts w:ascii="Times New Roman" w:hAnsi="Times New Roman" w:cs="Times New Roman"/>
          <w:sz w:val="24"/>
          <w:szCs w:val="24"/>
        </w:rPr>
        <w:t xml:space="preserve">inner city </w:t>
      </w:r>
      <w:r w:rsidR="000C116E">
        <w:rPr>
          <w:rFonts w:ascii="Times New Roman" w:hAnsi="Times New Roman" w:cs="Times New Roman"/>
          <w:sz w:val="24"/>
          <w:szCs w:val="24"/>
        </w:rPr>
        <w:t xml:space="preserve">SA3 </w:t>
      </w:r>
      <w:r w:rsidR="00D313E5">
        <w:rPr>
          <w:rFonts w:ascii="Times New Roman" w:hAnsi="Times New Roman" w:cs="Times New Roman"/>
          <w:sz w:val="24"/>
          <w:szCs w:val="24"/>
        </w:rPr>
        <w:t xml:space="preserve">area </w:t>
      </w:r>
      <w:r w:rsidR="000C116E">
        <w:rPr>
          <w:rFonts w:ascii="Times New Roman" w:hAnsi="Times New Roman" w:cs="Times New Roman"/>
          <w:sz w:val="24"/>
          <w:szCs w:val="24"/>
        </w:rPr>
        <w:t xml:space="preserve">of </w:t>
      </w:r>
      <w:r w:rsidR="000C116E" w:rsidRPr="000C116E">
        <w:rPr>
          <w:rFonts w:ascii="Times New Roman" w:hAnsi="Times New Roman" w:cs="Times New Roman"/>
          <w:sz w:val="24"/>
          <w:szCs w:val="24"/>
        </w:rPr>
        <w:t xml:space="preserve">Marrickville </w:t>
      </w:r>
      <w:r w:rsidR="00D313E5">
        <w:rPr>
          <w:rFonts w:ascii="Times New Roman" w:hAnsi="Times New Roman" w:cs="Times New Roman"/>
          <w:sz w:val="24"/>
          <w:szCs w:val="24"/>
        </w:rPr>
        <w:t>–</w:t>
      </w:r>
      <w:r w:rsidR="000C116E" w:rsidRPr="000C116E">
        <w:rPr>
          <w:rFonts w:ascii="Times New Roman" w:hAnsi="Times New Roman" w:cs="Times New Roman"/>
          <w:sz w:val="24"/>
          <w:szCs w:val="24"/>
        </w:rPr>
        <w:t xml:space="preserve"> Sydenham</w:t>
      </w:r>
      <w:r w:rsidR="00D313E5">
        <w:rPr>
          <w:rFonts w:ascii="Times New Roman" w:hAnsi="Times New Roman" w:cs="Times New Roman"/>
          <w:sz w:val="24"/>
          <w:szCs w:val="24"/>
        </w:rPr>
        <w:t xml:space="preserve"> </w:t>
      </w:r>
      <w:r w:rsidR="000C116E">
        <w:rPr>
          <w:rFonts w:ascii="Times New Roman" w:hAnsi="Times New Roman" w:cs="Times New Roman"/>
          <w:sz w:val="24"/>
          <w:szCs w:val="24"/>
        </w:rPr>
        <w:t>–</w:t>
      </w:r>
      <w:r w:rsidR="000C116E" w:rsidRPr="000C116E">
        <w:rPr>
          <w:rFonts w:ascii="Times New Roman" w:hAnsi="Times New Roman" w:cs="Times New Roman"/>
          <w:sz w:val="24"/>
          <w:szCs w:val="24"/>
        </w:rPr>
        <w:t xml:space="preserve"> Petersham</w:t>
      </w:r>
      <w:r w:rsidR="00290F8A">
        <w:rPr>
          <w:rFonts w:ascii="Times New Roman" w:hAnsi="Times New Roman" w:cs="Times New Roman"/>
          <w:sz w:val="24"/>
          <w:szCs w:val="24"/>
        </w:rPr>
        <w:t xml:space="preserve"> (19.5%)</w:t>
      </w:r>
      <w:r w:rsidR="000123A0">
        <w:rPr>
          <w:rFonts w:ascii="Times New Roman" w:hAnsi="Times New Roman" w:cs="Times New Roman"/>
          <w:sz w:val="24"/>
          <w:szCs w:val="24"/>
        </w:rPr>
        <w:t xml:space="preserve">, followed by Sydney Inner </w:t>
      </w:r>
      <w:r w:rsidR="00975AA4">
        <w:rPr>
          <w:rFonts w:ascii="Times New Roman" w:hAnsi="Times New Roman" w:cs="Times New Roman"/>
          <w:sz w:val="24"/>
          <w:szCs w:val="24"/>
        </w:rPr>
        <w:t xml:space="preserve">City </w:t>
      </w:r>
      <w:r w:rsidR="000123A0">
        <w:rPr>
          <w:rFonts w:ascii="Times New Roman" w:hAnsi="Times New Roman" w:cs="Times New Roman"/>
          <w:sz w:val="24"/>
          <w:szCs w:val="24"/>
        </w:rPr>
        <w:t>(14.7%)</w:t>
      </w:r>
      <w:r w:rsidR="009F2547">
        <w:rPr>
          <w:rFonts w:ascii="Times New Roman" w:hAnsi="Times New Roman" w:cs="Times New Roman"/>
          <w:sz w:val="24"/>
          <w:szCs w:val="24"/>
        </w:rPr>
        <w:t xml:space="preserve">. </w:t>
      </w:r>
      <w:r w:rsidR="00336F7A">
        <w:rPr>
          <w:rFonts w:ascii="Times New Roman" w:hAnsi="Times New Roman" w:cs="Times New Roman"/>
          <w:sz w:val="24"/>
          <w:szCs w:val="24"/>
        </w:rPr>
        <w:t>In Melbourne, above-average percentages are found in inner</w:t>
      </w:r>
      <w:r w:rsidR="00290F8A">
        <w:rPr>
          <w:rFonts w:ascii="Times New Roman" w:hAnsi="Times New Roman" w:cs="Times New Roman"/>
          <w:sz w:val="24"/>
          <w:szCs w:val="24"/>
        </w:rPr>
        <w:t>/middle ring</w:t>
      </w:r>
      <w:r w:rsidR="00336F7A">
        <w:rPr>
          <w:rFonts w:ascii="Times New Roman" w:hAnsi="Times New Roman" w:cs="Times New Roman"/>
          <w:sz w:val="24"/>
          <w:szCs w:val="24"/>
        </w:rPr>
        <w:t xml:space="preserve"> </w:t>
      </w:r>
      <w:r w:rsidR="00290F8A">
        <w:rPr>
          <w:rFonts w:ascii="Times New Roman" w:hAnsi="Times New Roman" w:cs="Times New Roman"/>
          <w:sz w:val="24"/>
          <w:szCs w:val="24"/>
        </w:rPr>
        <w:t>suburbs</w:t>
      </w:r>
      <w:r w:rsidR="00336F7A">
        <w:rPr>
          <w:rFonts w:ascii="Times New Roman" w:hAnsi="Times New Roman" w:cs="Times New Roman"/>
          <w:sz w:val="24"/>
          <w:szCs w:val="24"/>
        </w:rPr>
        <w:t xml:space="preserve">, with the highest being in </w:t>
      </w:r>
      <w:r w:rsidR="00336F7A" w:rsidRPr="00336F7A">
        <w:rPr>
          <w:rFonts w:ascii="Times New Roman" w:hAnsi="Times New Roman" w:cs="Times New Roman"/>
          <w:sz w:val="24"/>
          <w:szCs w:val="24"/>
        </w:rPr>
        <w:t xml:space="preserve">Darebin </w:t>
      </w:r>
      <w:r w:rsidR="00336F7A">
        <w:rPr>
          <w:rFonts w:ascii="Times New Roman" w:hAnsi="Times New Roman" w:cs="Times New Roman"/>
          <w:sz w:val="24"/>
          <w:szCs w:val="24"/>
        </w:rPr>
        <w:t>–</w:t>
      </w:r>
      <w:r w:rsidR="00336F7A" w:rsidRPr="00336F7A">
        <w:rPr>
          <w:rFonts w:ascii="Times New Roman" w:hAnsi="Times New Roman" w:cs="Times New Roman"/>
          <w:sz w:val="24"/>
          <w:szCs w:val="24"/>
        </w:rPr>
        <w:t xml:space="preserve"> South</w:t>
      </w:r>
      <w:r w:rsidR="00336F7A">
        <w:rPr>
          <w:rFonts w:ascii="Times New Roman" w:hAnsi="Times New Roman" w:cs="Times New Roman"/>
          <w:sz w:val="24"/>
          <w:szCs w:val="24"/>
        </w:rPr>
        <w:t xml:space="preserve"> (17.8%) which is the only area shaded red</w:t>
      </w:r>
      <w:r w:rsidR="00623796">
        <w:rPr>
          <w:rFonts w:ascii="Times New Roman" w:hAnsi="Times New Roman" w:cs="Times New Roman"/>
          <w:sz w:val="24"/>
          <w:szCs w:val="24"/>
        </w:rPr>
        <w:t xml:space="preserve"> in the Melbourne map</w:t>
      </w:r>
      <w:r w:rsidR="0053190B">
        <w:rPr>
          <w:rFonts w:ascii="Times New Roman" w:hAnsi="Times New Roman" w:cs="Times New Roman"/>
          <w:sz w:val="24"/>
          <w:szCs w:val="24"/>
        </w:rPr>
        <w:t xml:space="preserve"> in Figure 2</w:t>
      </w:r>
      <w:r w:rsidR="00336F7A">
        <w:rPr>
          <w:rFonts w:ascii="Times New Roman" w:hAnsi="Times New Roman" w:cs="Times New Roman"/>
          <w:sz w:val="24"/>
          <w:szCs w:val="24"/>
        </w:rPr>
        <w:t xml:space="preserve">. </w:t>
      </w:r>
      <w:r w:rsidR="00432292">
        <w:rPr>
          <w:rFonts w:ascii="Times New Roman" w:hAnsi="Times New Roman" w:cs="Times New Roman"/>
          <w:sz w:val="24"/>
          <w:szCs w:val="24"/>
        </w:rPr>
        <w:t xml:space="preserve">Just to the west of Melbourne, the area shaded pink is </w:t>
      </w:r>
      <w:r w:rsidR="00432292" w:rsidRPr="00432292">
        <w:rPr>
          <w:rFonts w:ascii="Times New Roman" w:hAnsi="Times New Roman" w:cs="Times New Roman"/>
          <w:sz w:val="24"/>
          <w:szCs w:val="24"/>
        </w:rPr>
        <w:t xml:space="preserve">Creswick </w:t>
      </w:r>
      <w:r w:rsidR="00432292">
        <w:rPr>
          <w:rFonts w:ascii="Times New Roman" w:hAnsi="Times New Roman" w:cs="Times New Roman"/>
          <w:sz w:val="24"/>
          <w:szCs w:val="24"/>
        </w:rPr>
        <w:t>–</w:t>
      </w:r>
      <w:r w:rsidR="00432292" w:rsidRPr="00432292">
        <w:rPr>
          <w:rFonts w:ascii="Times New Roman" w:hAnsi="Times New Roman" w:cs="Times New Roman"/>
          <w:sz w:val="24"/>
          <w:szCs w:val="24"/>
        </w:rPr>
        <w:t xml:space="preserve"> Daylesford</w:t>
      </w:r>
      <w:r w:rsidR="00432292">
        <w:rPr>
          <w:rFonts w:ascii="Times New Roman" w:hAnsi="Times New Roman" w:cs="Times New Roman"/>
          <w:sz w:val="24"/>
          <w:szCs w:val="24"/>
        </w:rPr>
        <w:t xml:space="preserve"> –</w:t>
      </w:r>
      <w:r w:rsidR="00432292" w:rsidRPr="00432292">
        <w:rPr>
          <w:rFonts w:ascii="Times New Roman" w:hAnsi="Times New Roman" w:cs="Times New Roman"/>
          <w:sz w:val="24"/>
          <w:szCs w:val="24"/>
        </w:rPr>
        <w:t xml:space="preserve"> Ballan</w:t>
      </w:r>
      <w:r w:rsidR="00432292">
        <w:rPr>
          <w:rFonts w:ascii="Times New Roman" w:hAnsi="Times New Roman" w:cs="Times New Roman"/>
          <w:sz w:val="24"/>
          <w:szCs w:val="24"/>
        </w:rPr>
        <w:t xml:space="preserve"> SA3</w:t>
      </w:r>
      <w:r w:rsidR="005374A4">
        <w:rPr>
          <w:rFonts w:ascii="Times New Roman" w:hAnsi="Times New Roman" w:cs="Times New Roman"/>
          <w:sz w:val="24"/>
          <w:szCs w:val="24"/>
        </w:rPr>
        <w:t xml:space="preserve"> (7.3%)</w:t>
      </w:r>
      <w:r w:rsidR="00432292">
        <w:rPr>
          <w:rFonts w:ascii="Times New Roman" w:hAnsi="Times New Roman" w:cs="Times New Roman"/>
          <w:sz w:val="24"/>
          <w:szCs w:val="24"/>
        </w:rPr>
        <w:t>, which contains the socially progressive town of Daylesford</w:t>
      </w:r>
      <w:r w:rsidR="00FF0CE7">
        <w:rPr>
          <w:rFonts w:ascii="Times New Roman" w:hAnsi="Times New Roman" w:cs="Times New Roman"/>
          <w:sz w:val="24"/>
          <w:szCs w:val="24"/>
        </w:rPr>
        <w:t xml:space="preserve"> long known for being </w:t>
      </w:r>
      <w:r w:rsidR="00E877E6">
        <w:rPr>
          <w:rFonts w:ascii="Times New Roman" w:hAnsi="Times New Roman" w:cs="Times New Roman"/>
          <w:sz w:val="24"/>
          <w:szCs w:val="24"/>
        </w:rPr>
        <w:t xml:space="preserve">LGBTQ-friendly </w:t>
      </w:r>
      <w:r w:rsidR="00FF0CE7">
        <w:rPr>
          <w:rFonts w:ascii="Times New Roman" w:hAnsi="Times New Roman" w:cs="Times New Roman"/>
          <w:sz w:val="24"/>
          <w:szCs w:val="24"/>
        </w:rPr>
        <w:t>(Gorman-Murray et al. 2012)</w:t>
      </w:r>
      <w:r w:rsidR="00432292">
        <w:rPr>
          <w:rFonts w:ascii="Times New Roman" w:hAnsi="Times New Roman" w:cs="Times New Roman"/>
          <w:sz w:val="24"/>
          <w:szCs w:val="24"/>
        </w:rPr>
        <w:t>.</w:t>
      </w:r>
      <w:r w:rsidR="00440EA9">
        <w:rPr>
          <w:rFonts w:ascii="Times New Roman" w:hAnsi="Times New Roman" w:cs="Times New Roman"/>
          <w:sz w:val="24"/>
          <w:szCs w:val="24"/>
        </w:rPr>
        <w:t xml:space="preserve"> </w:t>
      </w:r>
      <w:r w:rsidR="00432292">
        <w:rPr>
          <w:rFonts w:ascii="Times New Roman" w:hAnsi="Times New Roman" w:cs="Times New Roman"/>
          <w:sz w:val="24"/>
          <w:szCs w:val="24"/>
        </w:rPr>
        <w:t>F</w:t>
      </w:r>
      <w:r w:rsidR="00440EA9">
        <w:rPr>
          <w:rFonts w:ascii="Times New Roman" w:hAnsi="Times New Roman" w:cs="Times New Roman"/>
          <w:sz w:val="24"/>
          <w:szCs w:val="24"/>
        </w:rPr>
        <w:t xml:space="preserve">or South </w:t>
      </w:r>
      <w:r w:rsidR="00845343">
        <w:rPr>
          <w:rFonts w:ascii="Times New Roman" w:hAnsi="Times New Roman" w:cs="Times New Roman"/>
          <w:sz w:val="24"/>
          <w:szCs w:val="24"/>
        </w:rPr>
        <w:t>E</w:t>
      </w:r>
      <w:r w:rsidR="00440EA9">
        <w:rPr>
          <w:rFonts w:ascii="Times New Roman" w:hAnsi="Times New Roman" w:cs="Times New Roman"/>
          <w:sz w:val="24"/>
          <w:szCs w:val="24"/>
        </w:rPr>
        <w:t xml:space="preserve">ast Queensland, </w:t>
      </w:r>
      <w:r w:rsidR="00FF0CE7">
        <w:rPr>
          <w:rFonts w:ascii="Times New Roman" w:hAnsi="Times New Roman" w:cs="Times New Roman"/>
          <w:sz w:val="24"/>
          <w:szCs w:val="24"/>
        </w:rPr>
        <w:t xml:space="preserve">the inner </w:t>
      </w:r>
      <w:r w:rsidR="00290F8A">
        <w:rPr>
          <w:rFonts w:ascii="Times New Roman" w:hAnsi="Times New Roman" w:cs="Times New Roman"/>
          <w:sz w:val="24"/>
          <w:szCs w:val="24"/>
        </w:rPr>
        <w:t xml:space="preserve">and northern </w:t>
      </w:r>
      <w:r w:rsidR="00FF0CE7">
        <w:rPr>
          <w:rFonts w:ascii="Times New Roman" w:hAnsi="Times New Roman" w:cs="Times New Roman"/>
          <w:sz w:val="24"/>
          <w:szCs w:val="24"/>
        </w:rPr>
        <w:t xml:space="preserve">areas of Brisbane are </w:t>
      </w:r>
      <w:r w:rsidR="00290F8A">
        <w:rPr>
          <w:rFonts w:ascii="Times New Roman" w:hAnsi="Times New Roman" w:cs="Times New Roman"/>
          <w:sz w:val="24"/>
          <w:szCs w:val="24"/>
        </w:rPr>
        <w:t xml:space="preserve">most </w:t>
      </w:r>
      <w:r w:rsidR="00FF0CE7">
        <w:rPr>
          <w:rFonts w:ascii="Times New Roman" w:hAnsi="Times New Roman" w:cs="Times New Roman"/>
          <w:sz w:val="24"/>
          <w:szCs w:val="24"/>
        </w:rPr>
        <w:t xml:space="preserve">attractive to female </w:t>
      </w:r>
      <w:r w:rsidR="00440EA9">
        <w:rPr>
          <w:rFonts w:ascii="Times New Roman" w:hAnsi="Times New Roman" w:cs="Times New Roman"/>
          <w:sz w:val="24"/>
          <w:szCs w:val="24"/>
        </w:rPr>
        <w:t xml:space="preserve">sexual minority </w:t>
      </w:r>
      <w:r w:rsidR="00FF0CE7">
        <w:rPr>
          <w:rFonts w:ascii="Times New Roman" w:hAnsi="Times New Roman" w:cs="Times New Roman"/>
          <w:sz w:val="24"/>
          <w:szCs w:val="24"/>
        </w:rPr>
        <w:t>populations</w:t>
      </w:r>
      <w:r w:rsidR="00440EA9">
        <w:rPr>
          <w:rFonts w:ascii="Times New Roman" w:hAnsi="Times New Roman" w:cs="Times New Roman"/>
          <w:sz w:val="24"/>
          <w:szCs w:val="24"/>
        </w:rPr>
        <w:t xml:space="preserve">, with the highest </w:t>
      </w:r>
      <w:r w:rsidR="00FF0CE7">
        <w:rPr>
          <w:rFonts w:ascii="Times New Roman" w:hAnsi="Times New Roman" w:cs="Times New Roman"/>
          <w:sz w:val="24"/>
          <w:szCs w:val="24"/>
        </w:rPr>
        <w:t>percentage</w:t>
      </w:r>
      <w:r w:rsidR="00845343">
        <w:rPr>
          <w:rFonts w:ascii="Times New Roman" w:hAnsi="Times New Roman" w:cs="Times New Roman"/>
          <w:sz w:val="24"/>
          <w:szCs w:val="24"/>
        </w:rPr>
        <w:t xml:space="preserve"> </w:t>
      </w:r>
      <w:r w:rsidR="00440EA9">
        <w:rPr>
          <w:rFonts w:ascii="Times New Roman" w:hAnsi="Times New Roman" w:cs="Times New Roman"/>
          <w:sz w:val="24"/>
          <w:szCs w:val="24"/>
        </w:rPr>
        <w:t xml:space="preserve">being </w:t>
      </w:r>
      <w:r w:rsidR="00845343">
        <w:rPr>
          <w:rFonts w:ascii="Times New Roman" w:hAnsi="Times New Roman" w:cs="Times New Roman"/>
          <w:sz w:val="24"/>
          <w:szCs w:val="24"/>
        </w:rPr>
        <w:t xml:space="preserve">for </w:t>
      </w:r>
      <w:r w:rsidR="00440EA9">
        <w:rPr>
          <w:rFonts w:ascii="Times New Roman" w:hAnsi="Times New Roman" w:cs="Times New Roman"/>
          <w:sz w:val="24"/>
          <w:szCs w:val="24"/>
        </w:rPr>
        <w:t xml:space="preserve">Brisbane Inner </w:t>
      </w:r>
      <w:r w:rsidR="005374A4">
        <w:rPr>
          <w:rFonts w:ascii="Times New Roman" w:hAnsi="Times New Roman" w:cs="Times New Roman"/>
          <w:sz w:val="24"/>
          <w:szCs w:val="24"/>
        </w:rPr>
        <w:t xml:space="preserve">SA3 </w:t>
      </w:r>
      <w:r w:rsidR="00440EA9">
        <w:rPr>
          <w:rFonts w:ascii="Times New Roman" w:hAnsi="Times New Roman" w:cs="Times New Roman"/>
          <w:sz w:val="24"/>
          <w:szCs w:val="24"/>
        </w:rPr>
        <w:t>(8.4%)</w:t>
      </w:r>
      <w:r w:rsidR="00E877E6">
        <w:rPr>
          <w:rFonts w:ascii="Times New Roman" w:hAnsi="Times New Roman" w:cs="Times New Roman"/>
          <w:sz w:val="24"/>
          <w:szCs w:val="24"/>
        </w:rPr>
        <w:t xml:space="preserve">, which contains the central business district and the </w:t>
      </w:r>
      <w:r w:rsidR="00DA1C0A">
        <w:rPr>
          <w:rFonts w:ascii="Times New Roman" w:hAnsi="Times New Roman" w:cs="Times New Roman"/>
          <w:sz w:val="24"/>
          <w:szCs w:val="24"/>
        </w:rPr>
        <w:t xml:space="preserve">more </w:t>
      </w:r>
      <w:r w:rsidR="00E877E6">
        <w:rPr>
          <w:rFonts w:ascii="Times New Roman" w:hAnsi="Times New Roman" w:cs="Times New Roman"/>
          <w:sz w:val="24"/>
          <w:szCs w:val="24"/>
        </w:rPr>
        <w:t xml:space="preserve">LGBTQ-friendly </w:t>
      </w:r>
      <w:r w:rsidR="00C165F6">
        <w:rPr>
          <w:rFonts w:ascii="Times New Roman" w:hAnsi="Times New Roman" w:cs="Times New Roman"/>
          <w:sz w:val="24"/>
          <w:szCs w:val="24"/>
        </w:rPr>
        <w:t xml:space="preserve">inner </w:t>
      </w:r>
      <w:r w:rsidR="00E877E6">
        <w:rPr>
          <w:rFonts w:ascii="Times New Roman" w:hAnsi="Times New Roman" w:cs="Times New Roman"/>
          <w:sz w:val="24"/>
          <w:szCs w:val="24"/>
        </w:rPr>
        <w:t>suburbs of Fortitude Valley, New Farm and West End.</w:t>
      </w:r>
    </w:p>
    <w:p w14:paraId="6D972B5D" w14:textId="411EA01E" w:rsidR="00F574C9" w:rsidRDefault="00F574C9">
      <w:pPr>
        <w:rPr>
          <w:rFonts w:ascii="Times New Roman" w:hAnsi="Times New Roman" w:cs="Times New Roman"/>
          <w:sz w:val="24"/>
          <w:szCs w:val="24"/>
        </w:rPr>
      </w:pPr>
    </w:p>
    <w:p w14:paraId="4EF17092" w14:textId="541DF04E" w:rsidR="00EF1094" w:rsidRDefault="00A63B19">
      <w:pPr>
        <w:rPr>
          <w:rFonts w:ascii="Times New Roman" w:hAnsi="Times New Roman" w:cs="Times New Roman"/>
          <w:sz w:val="24"/>
          <w:szCs w:val="24"/>
        </w:rPr>
      </w:pPr>
      <w:r>
        <w:rPr>
          <w:rFonts w:ascii="Times New Roman" w:hAnsi="Times New Roman" w:cs="Times New Roman"/>
          <w:sz w:val="24"/>
          <w:szCs w:val="24"/>
        </w:rPr>
        <w:t xml:space="preserve">Figure 3 shows that the broad pattern is similar for males, though </w:t>
      </w:r>
      <w:r w:rsidR="007976A6">
        <w:rPr>
          <w:rFonts w:ascii="Times New Roman" w:hAnsi="Times New Roman" w:cs="Times New Roman"/>
          <w:sz w:val="24"/>
          <w:szCs w:val="24"/>
        </w:rPr>
        <w:t xml:space="preserve">it is </w:t>
      </w:r>
      <w:r w:rsidR="00432292">
        <w:rPr>
          <w:rFonts w:ascii="Times New Roman" w:hAnsi="Times New Roman" w:cs="Times New Roman"/>
          <w:sz w:val="24"/>
          <w:szCs w:val="24"/>
        </w:rPr>
        <w:t>slightly more geographically concentrated.</w:t>
      </w:r>
      <w:r w:rsidR="00003D51">
        <w:rPr>
          <w:rFonts w:ascii="Times New Roman" w:hAnsi="Times New Roman" w:cs="Times New Roman"/>
          <w:sz w:val="24"/>
          <w:szCs w:val="24"/>
        </w:rPr>
        <w:t xml:space="preserve"> </w:t>
      </w:r>
      <w:r w:rsidR="000123A0">
        <w:rPr>
          <w:rFonts w:ascii="Times New Roman" w:hAnsi="Times New Roman" w:cs="Times New Roman"/>
          <w:sz w:val="24"/>
          <w:szCs w:val="24"/>
        </w:rPr>
        <w:t xml:space="preserve">In Sydney, </w:t>
      </w:r>
      <w:r w:rsidR="00975AA4">
        <w:rPr>
          <w:rFonts w:ascii="Times New Roman" w:hAnsi="Times New Roman" w:cs="Times New Roman"/>
          <w:sz w:val="24"/>
          <w:szCs w:val="24"/>
        </w:rPr>
        <w:t xml:space="preserve">the highest concentrations are found in Sydney Inner </w:t>
      </w:r>
      <w:r w:rsidR="00975AA4">
        <w:rPr>
          <w:rFonts w:ascii="Times New Roman" w:hAnsi="Times New Roman" w:cs="Times New Roman"/>
          <w:sz w:val="24"/>
          <w:szCs w:val="24"/>
        </w:rPr>
        <w:lastRenderedPageBreak/>
        <w:t xml:space="preserve">City (36.2%) and </w:t>
      </w:r>
      <w:r w:rsidR="00975AA4" w:rsidRPr="000C116E">
        <w:rPr>
          <w:rFonts w:ascii="Times New Roman" w:hAnsi="Times New Roman" w:cs="Times New Roman"/>
          <w:sz w:val="24"/>
          <w:szCs w:val="24"/>
        </w:rPr>
        <w:t xml:space="preserve">Marrickville </w:t>
      </w:r>
      <w:r w:rsidR="00975AA4">
        <w:rPr>
          <w:rFonts w:ascii="Times New Roman" w:hAnsi="Times New Roman" w:cs="Times New Roman"/>
          <w:sz w:val="24"/>
          <w:szCs w:val="24"/>
        </w:rPr>
        <w:t>–</w:t>
      </w:r>
      <w:r w:rsidR="00975AA4" w:rsidRPr="000C116E">
        <w:rPr>
          <w:rFonts w:ascii="Times New Roman" w:hAnsi="Times New Roman" w:cs="Times New Roman"/>
          <w:sz w:val="24"/>
          <w:szCs w:val="24"/>
        </w:rPr>
        <w:t xml:space="preserve"> Sydenham</w:t>
      </w:r>
      <w:r w:rsidR="00975AA4">
        <w:rPr>
          <w:rFonts w:ascii="Times New Roman" w:hAnsi="Times New Roman" w:cs="Times New Roman"/>
          <w:sz w:val="24"/>
          <w:szCs w:val="24"/>
        </w:rPr>
        <w:t xml:space="preserve"> –</w:t>
      </w:r>
      <w:r w:rsidR="00975AA4" w:rsidRPr="000C116E">
        <w:rPr>
          <w:rFonts w:ascii="Times New Roman" w:hAnsi="Times New Roman" w:cs="Times New Roman"/>
          <w:sz w:val="24"/>
          <w:szCs w:val="24"/>
        </w:rPr>
        <w:t xml:space="preserve"> Petersham</w:t>
      </w:r>
      <w:r w:rsidR="00975AA4">
        <w:rPr>
          <w:rFonts w:ascii="Times New Roman" w:hAnsi="Times New Roman" w:cs="Times New Roman"/>
          <w:sz w:val="24"/>
          <w:szCs w:val="24"/>
        </w:rPr>
        <w:t xml:space="preserve"> (20.8%). </w:t>
      </w:r>
      <w:r w:rsidR="00D1174A">
        <w:rPr>
          <w:rFonts w:ascii="Times New Roman" w:hAnsi="Times New Roman" w:cs="Times New Roman"/>
          <w:sz w:val="24"/>
          <w:szCs w:val="24"/>
        </w:rPr>
        <w:t>In Melbourne, the inner</w:t>
      </w:r>
      <w:r w:rsidR="0068730E">
        <w:rPr>
          <w:rFonts w:ascii="Times New Roman" w:hAnsi="Times New Roman" w:cs="Times New Roman"/>
          <w:sz w:val="24"/>
          <w:szCs w:val="24"/>
        </w:rPr>
        <w:t>/middle</w:t>
      </w:r>
      <w:r w:rsidR="00D1174A">
        <w:rPr>
          <w:rFonts w:ascii="Times New Roman" w:hAnsi="Times New Roman" w:cs="Times New Roman"/>
          <w:sz w:val="24"/>
          <w:szCs w:val="24"/>
        </w:rPr>
        <w:t xml:space="preserve"> </w:t>
      </w:r>
      <w:r w:rsidR="00913EA7">
        <w:rPr>
          <w:rFonts w:ascii="Times New Roman" w:hAnsi="Times New Roman" w:cs="Times New Roman"/>
          <w:sz w:val="24"/>
          <w:szCs w:val="24"/>
        </w:rPr>
        <w:t xml:space="preserve">suburbs of the </w:t>
      </w:r>
      <w:r w:rsidR="00D1174A">
        <w:rPr>
          <w:rFonts w:ascii="Times New Roman" w:hAnsi="Times New Roman" w:cs="Times New Roman"/>
          <w:sz w:val="24"/>
          <w:szCs w:val="24"/>
        </w:rPr>
        <w:t xml:space="preserve">city </w:t>
      </w:r>
      <w:r w:rsidR="00913EA7">
        <w:rPr>
          <w:rFonts w:ascii="Times New Roman" w:hAnsi="Times New Roman" w:cs="Times New Roman"/>
          <w:sz w:val="24"/>
          <w:szCs w:val="24"/>
        </w:rPr>
        <w:t>are</w:t>
      </w:r>
      <w:r w:rsidR="00D1174A">
        <w:rPr>
          <w:rFonts w:ascii="Times New Roman" w:hAnsi="Times New Roman" w:cs="Times New Roman"/>
          <w:sz w:val="24"/>
          <w:szCs w:val="24"/>
        </w:rPr>
        <w:t xml:space="preserve"> generally mo</w:t>
      </w:r>
      <w:r w:rsidR="00913EA7">
        <w:rPr>
          <w:rFonts w:ascii="Times New Roman" w:hAnsi="Times New Roman" w:cs="Times New Roman"/>
          <w:sz w:val="24"/>
          <w:szCs w:val="24"/>
        </w:rPr>
        <w:t>st</w:t>
      </w:r>
      <w:r w:rsidR="00D1174A">
        <w:rPr>
          <w:rFonts w:ascii="Times New Roman" w:hAnsi="Times New Roman" w:cs="Times New Roman"/>
          <w:sz w:val="24"/>
          <w:szCs w:val="24"/>
        </w:rPr>
        <w:t xml:space="preserve"> attractive to sexual minority males, with the highest shares of the population being found in </w:t>
      </w:r>
      <w:r w:rsidR="00913EA7">
        <w:rPr>
          <w:rFonts w:ascii="Times New Roman" w:hAnsi="Times New Roman" w:cs="Times New Roman"/>
          <w:sz w:val="24"/>
          <w:szCs w:val="24"/>
        </w:rPr>
        <w:t>the SA</w:t>
      </w:r>
      <w:r w:rsidR="007976A6">
        <w:rPr>
          <w:rFonts w:ascii="Times New Roman" w:hAnsi="Times New Roman" w:cs="Times New Roman"/>
          <w:sz w:val="24"/>
          <w:szCs w:val="24"/>
        </w:rPr>
        <w:t>3</w:t>
      </w:r>
      <w:r w:rsidR="00913EA7">
        <w:rPr>
          <w:rFonts w:ascii="Times New Roman" w:hAnsi="Times New Roman" w:cs="Times New Roman"/>
          <w:sz w:val="24"/>
          <w:szCs w:val="24"/>
        </w:rPr>
        <w:t xml:space="preserve"> areas of </w:t>
      </w:r>
      <w:r w:rsidR="00D1174A">
        <w:rPr>
          <w:rFonts w:ascii="Times New Roman" w:hAnsi="Times New Roman" w:cs="Times New Roman"/>
          <w:sz w:val="24"/>
          <w:szCs w:val="24"/>
        </w:rPr>
        <w:t xml:space="preserve">Yarra (19.9%), </w:t>
      </w:r>
      <w:r w:rsidR="00D1174A" w:rsidRPr="00D1174A">
        <w:rPr>
          <w:rFonts w:ascii="Times New Roman" w:hAnsi="Times New Roman" w:cs="Times New Roman"/>
          <w:sz w:val="24"/>
          <w:szCs w:val="24"/>
        </w:rPr>
        <w:t xml:space="preserve">Stonnington </w:t>
      </w:r>
      <w:r w:rsidR="00D1174A">
        <w:rPr>
          <w:rFonts w:ascii="Times New Roman" w:hAnsi="Times New Roman" w:cs="Times New Roman"/>
          <w:sz w:val="24"/>
          <w:szCs w:val="24"/>
        </w:rPr>
        <w:t>–</w:t>
      </w:r>
      <w:r w:rsidR="00D1174A" w:rsidRPr="00D1174A">
        <w:rPr>
          <w:rFonts w:ascii="Times New Roman" w:hAnsi="Times New Roman" w:cs="Times New Roman"/>
          <w:sz w:val="24"/>
          <w:szCs w:val="24"/>
        </w:rPr>
        <w:t xml:space="preserve"> West</w:t>
      </w:r>
      <w:r w:rsidR="00D1174A">
        <w:rPr>
          <w:rFonts w:ascii="Times New Roman" w:hAnsi="Times New Roman" w:cs="Times New Roman"/>
          <w:sz w:val="24"/>
          <w:szCs w:val="24"/>
        </w:rPr>
        <w:t xml:space="preserve"> (18.8%), </w:t>
      </w:r>
      <w:r w:rsidR="00D1174A" w:rsidRPr="00D1174A">
        <w:rPr>
          <w:rFonts w:ascii="Times New Roman" w:hAnsi="Times New Roman" w:cs="Times New Roman"/>
          <w:sz w:val="24"/>
          <w:szCs w:val="24"/>
        </w:rPr>
        <w:t>Port Phillip</w:t>
      </w:r>
      <w:r w:rsidR="00D1174A">
        <w:rPr>
          <w:rFonts w:ascii="Times New Roman" w:hAnsi="Times New Roman" w:cs="Times New Roman"/>
          <w:sz w:val="24"/>
          <w:szCs w:val="24"/>
        </w:rPr>
        <w:t xml:space="preserve"> (17.1%), and Melbourne City (15.9%), which contains the central business district</w:t>
      </w:r>
      <w:r w:rsidR="00913EA7">
        <w:rPr>
          <w:rFonts w:ascii="Times New Roman" w:hAnsi="Times New Roman" w:cs="Times New Roman"/>
          <w:sz w:val="24"/>
          <w:szCs w:val="24"/>
        </w:rPr>
        <w:t xml:space="preserve"> and </w:t>
      </w:r>
      <w:r w:rsidR="00600999">
        <w:rPr>
          <w:rFonts w:ascii="Times New Roman" w:hAnsi="Times New Roman" w:cs="Times New Roman"/>
          <w:sz w:val="24"/>
          <w:szCs w:val="24"/>
        </w:rPr>
        <w:t>a relatively</w:t>
      </w:r>
      <w:r w:rsidR="00913EA7">
        <w:rPr>
          <w:rFonts w:ascii="Times New Roman" w:hAnsi="Times New Roman" w:cs="Times New Roman"/>
          <w:sz w:val="24"/>
          <w:szCs w:val="24"/>
        </w:rPr>
        <w:t xml:space="preserve"> young </w:t>
      </w:r>
      <w:r w:rsidR="00600999">
        <w:rPr>
          <w:rFonts w:ascii="Times New Roman" w:hAnsi="Times New Roman" w:cs="Times New Roman"/>
          <w:sz w:val="24"/>
          <w:szCs w:val="24"/>
        </w:rPr>
        <w:t xml:space="preserve">residential </w:t>
      </w:r>
      <w:r w:rsidR="00913EA7">
        <w:rPr>
          <w:rFonts w:ascii="Times New Roman" w:hAnsi="Times New Roman" w:cs="Times New Roman"/>
          <w:sz w:val="24"/>
          <w:szCs w:val="24"/>
        </w:rPr>
        <w:t xml:space="preserve">population. </w:t>
      </w:r>
      <w:r w:rsidR="001639F2">
        <w:rPr>
          <w:rFonts w:ascii="Times New Roman" w:hAnsi="Times New Roman" w:cs="Times New Roman"/>
          <w:sz w:val="24"/>
          <w:szCs w:val="24"/>
        </w:rPr>
        <w:t xml:space="preserve">In South East Queensland, </w:t>
      </w:r>
      <w:r w:rsidR="007976A6">
        <w:rPr>
          <w:rFonts w:ascii="Times New Roman" w:hAnsi="Times New Roman" w:cs="Times New Roman"/>
          <w:sz w:val="24"/>
          <w:szCs w:val="24"/>
        </w:rPr>
        <w:t>the highest percentage is in Brisbane Inner (15.1%)</w:t>
      </w:r>
      <w:r w:rsidR="004E572A">
        <w:rPr>
          <w:rFonts w:ascii="Times New Roman" w:hAnsi="Times New Roman" w:cs="Times New Roman"/>
          <w:sz w:val="24"/>
          <w:szCs w:val="24"/>
        </w:rPr>
        <w:t xml:space="preserve">, though </w:t>
      </w:r>
      <w:r w:rsidR="00600999">
        <w:rPr>
          <w:rFonts w:ascii="Times New Roman" w:hAnsi="Times New Roman" w:cs="Times New Roman"/>
          <w:sz w:val="24"/>
          <w:szCs w:val="24"/>
        </w:rPr>
        <w:t>the</w:t>
      </w:r>
      <w:r w:rsidR="004E572A">
        <w:rPr>
          <w:rFonts w:ascii="Times New Roman" w:hAnsi="Times New Roman" w:cs="Times New Roman"/>
          <w:sz w:val="24"/>
          <w:szCs w:val="24"/>
        </w:rPr>
        <w:t xml:space="preserve"> sexual minority shares</w:t>
      </w:r>
      <w:r w:rsidR="00600999">
        <w:rPr>
          <w:rFonts w:ascii="Times New Roman" w:hAnsi="Times New Roman" w:cs="Times New Roman"/>
          <w:sz w:val="24"/>
          <w:szCs w:val="24"/>
        </w:rPr>
        <w:t xml:space="preserve"> </w:t>
      </w:r>
      <w:r w:rsidR="004650D6">
        <w:rPr>
          <w:rFonts w:ascii="Times New Roman" w:hAnsi="Times New Roman" w:cs="Times New Roman"/>
          <w:sz w:val="24"/>
          <w:szCs w:val="24"/>
        </w:rPr>
        <w:t>fall within</w:t>
      </w:r>
      <w:r w:rsidR="00600999">
        <w:rPr>
          <w:rFonts w:ascii="Times New Roman" w:hAnsi="Times New Roman" w:cs="Times New Roman"/>
          <w:sz w:val="24"/>
          <w:szCs w:val="24"/>
        </w:rPr>
        <w:t xml:space="preserve"> the </w:t>
      </w:r>
      <w:r w:rsidR="004E572A">
        <w:rPr>
          <w:rFonts w:ascii="Times New Roman" w:hAnsi="Times New Roman" w:cs="Times New Roman"/>
          <w:sz w:val="24"/>
          <w:szCs w:val="24"/>
        </w:rPr>
        <w:t>7</w:t>
      </w:r>
      <w:r w:rsidR="00600999">
        <w:rPr>
          <w:rFonts w:ascii="Times New Roman" w:hAnsi="Times New Roman" w:cs="Times New Roman"/>
          <w:sz w:val="24"/>
          <w:szCs w:val="24"/>
        </w:rPr>
        <w:t>-</w:t>
      </w:r>
      <w:r w:rsidR="004E572A">
        <w:rPr>
          <w:rFonts w:ascii="Times New Roman" w:hAnsi="Times New Roman" w:cs="Times New Roman"/>
          <w:sz w:val="24"/>
          <w:szCs w:val="24"/>
        </w:rPr>
        <w:t xml:space="preserve">15% </w:t>
      </w:r>
      <w:r w:rsidR="00600999">
        <w:rPr>
          <w:rFonts w:ascii="Times New Roman" w:hAnsi="Times New Roman" w:cs="Times New Roman"/>
          <w:sz w:val="24"/>
          <w:szCs w:val="24"/>
        </w:rPr>
        <w:t xml:space="preserve">category </w:t>
      </w:r>
      <w:r w:rsidR="004E572A">
        <w:rPr>
          <w:rFonts w:ascii="Times New Roman" w:hAnsi="Times New Roman" w:cs="Times New Roman"/>
          <w:sz w:val="24"/>
          <w:szCs w:val="24"/>
        </w:rPr>
        <w:t>in many neighbouring areas.</w:t>
      </w:r>
      <w:r w:rsidR="0013172B">
        <w:rPr>
          <w:rFonts w:ascii="Times New Roman" w:hAnsi="Times New Roman" w:cs="Times New Roman"/>
          <w:sz w:val="24"/>
          <w:szCs w:val="24"/>
        </w:rPr>
        <w:t xml:space="preserve"> </w:t>
      </w:r>
      <w:r w:rsidR="00503E8D">
        <w:rPr>
          <w:rFonts w:ascii="Times New Roman" w:hAnsi="Times New Roman" w:cs="Times New Roman"/>
          <w:sz w:val="24"/>
          <w:szCs w:val="24"/>
        </w:rPr>
        <w:t>In t</w:t>
      </w:r>
      <w:r w:rsidR="0013172B">
        <w:rPr>
          <w:rFonts w:ascii="Times New Roman" w:hAnsi="Times New Roman" w:cs="Times New Roman"/>
          <w:sz w:val="24"/>
          <w:szCs w:val="24"/>
        </w:rPr>
        <w:t>he SA3 of Surfer’s Paradise</w:t>
      </w:r>
      <w:r w:rsidR="00503E8D">
        <w:rPr>
          <w:rFonts w:ascii="Times New Roman" w:hAnsi="Times New Roman" w:cs="Times New Roman"/>
          <w:sz w:val="24"/>
          <w:szCs w:val="24"/>
        </w:rPr>
        <w:t xml:space="preserve"> in the Gold Coast</w:t>
      </w:r>
      <w:r w:rsidR="0011545F">
        <w:rPr>
          <w:rFonts w:ascii="Times New Roman" w:hAnsi="Times New Roman" w:cs="Times New Roman"/>
          <w:sz w:val="24"/>
          <w:szCs w:val="24"/>
        </w:rPr>
        <w:t xml:space="preserve"> (the area shaded orange to the south of Brisbane in the South East Queensland map)</w:t>
      </w:r>
      <w:r w:rsidR="00503E8D">
        <w:rPr>
          <w:rFonts w:ascii="Times New Roman" w:hAnsi="Times New Roman" w:cs="Times New Roman"/>
          <w:sz w:val="24"/>
          <w:szCs w:val="24"/>
        </w:rPr>
        <w:t>,</w:t>
      </w:r>
      <w:r w:rsidR="0013172B">
        <w:rPr>
          <w:rFonts w:ascii="Times New Roman" w:hAnsi="Times New Roman" w:cs="Times New Roman"/>
          <w:sz w:val="24"/>
          <w:szCs w:val="24"/>
        </w:rPr>
        <w:t xml:space="preserve"> the male sexual minority </w:t>
      </w:r>
      <w:r w:rsidR="0011545F">
        <w:rPr>
          <w:rFonts w:ascii="Times New Roman" w:hAnsi="Times New Roman" w:cs="Times New Roman"/>
          <w:sz w:val="24"/>
          <w:szCs w:val="24"/>
        </w:rPr>
        <w:t xml:space="preserve">population </w:t>
      </w:r>
      <w:r w:rsidR="00503E8D">
        <w:rPr>
          <w:rFonts w:ascii="Times New Roman" w:hAnsi="Times New Roman" w:cs="Times New Roman"/>
          <w:sz w:val="24"/>
          <w:szCs w:val="24"/>
        </w:rPr>
        <w:t>comprises</w:t>
      </w:r>
      <w:r w:rsidR="0013172B">
        <w:rPr>
          <w:rFonts w:ascii="Times New Roman" w:hAnsi="Times New Roman" w:cs="Times New Roman"/>
          <w:sz w:val="24"/>
          <w:szCs w:val="24"/>
        </w:rPr>
        <w:t xml:space="preserve"> 7.5% of the total </w:t>
      </w:r>
      <w:r w:rsidR="00503E8D">
        <w:rPr>
          <w:rFonts w:ascii="Times New Roman" w:hAnsi="Times New Roman" w:cs="Times New Roman"/>
          <w:sz w:val="24"/>
          <w:szCs w:val="24"/>
        </w:rPr>
        <w:t>adult</w:t>
      </w:r>
      <w:r w:rsidR="0013172B">
        <w:rPr>
          <w:rFonts w:ascii="Times New Roman" w:hAnsi="Times New Roman" w:cs="Times New Roman"/>
          <w:sz w:val="24"/>
          <w:szCs w:val="24"/>
        </w:rPr>
        <w:t xml:space="preserve"> population</w:t>
      </w:r>
      <w:r w:rsidR="00503E8D">
        <w:rPr>
          <w:rFonts w:ascii="Times New Roman" w:hAnsi="Times New Roman" w:cs="Times New Roman"/>
          <w:sz w:val="24"/>
          <w:szCs w:val="24"/>
        </w:rPr>
        <w:t>.</w:t>
      </w:r>
    </w:p>
    <w:p w14:paraId="5B04AF28" w14:textId="64312C25" w:rsidR="00BA50DF" w:rsidRDefault="00BA50DF" w:rsidP="00BA50DF">
      <w:pPr>
        <w:rPr>
          <w:rFonts w:ascii="Times New Roman" w:hAnsi="Times New Roman" w:cs="Times New Roman"/>
          <w:sz w:val="24"/>
          <w:szCs w:val="24"/>
        </w:rPr>
      </w:pPr>
    </w:p>
    <w:p w14:paraId="6799BCF9" w14:textId="338BF9DE" w:rsidR="007F1FB4" w:rsidRDefault="00771210" w:rsidP="00BA50DF">
      <w:pPr>
        <w:rPr>
          <w:rFonts w:ascii="Times New Roman" w:hAnsi="Times New Roman" w:cs="Times New Roman"/>
          <w:sz w:val="24"/>
          <w:szCs w:val="24"/>
        </w:rPr>
      </w:pPr>
      <w:r>
        <w:rPr>
          <w:rFonts w:ascii="Times New Roman" w:hAnsi="Times New Roman" w:cs="Times New Roman"/>
          <w:sz w:val="24"/>
          <w:szCs w:val="24"/>
        </w:rPr>
        <w:t xml:space="preserve">There are </w:t>
      </w:r>
      <w:r w:rsidR="00134772">
        <w:rPr>
          <w:rFonts w:ascii="Times New Roman" w:hAnsi="Times New Roman" w:cs="Times New Roman"/>
          <w:sz w:val="24"/>
          <w:szCs w:val="24"/>
        </w:rPr>
        <w:t xml:space="preserve">a few </w:t>
      </w:r>
      <w:r>
        <w:rPr>
          <w:rFonts w:ascii="Times New Roman" w:hAnsi="Times New Roman" w:cs="Times New Roman"/>
          <w:sz w:val="24"/>
          <w:szCs w:val="24"/>
        </w:rPr>
        <w:t>other parts of Australia</w:t>
      </w:r>
      <w:r w:rsidR="00134772">
        <w:rPr>
          <w:rFonts w:ascii="Times New Roman" w:hAnsi="Times New Roman" w:cs="Times New Roman"/>
          <w:sz w:val="24"/>
          <w:szCs w:val="24"/>
        </w:rPr>
        <w:t>,</w:t>
      </w:r>
      <w:r>
        <w:rPr>
          <w:rFonts w:ascii="Times New Roman" w:hAnsi="Times New Roman" w:cs="Times New Roman"/>
          <w:sz w:val="24"/>
          <w:szCs w:val="24"/>
        </w:rPr>
        <w:t xml:space="preserve"> not shown </w:t>
      </w:r>
      <w:r w:rsidR="007606B3">
        <w:rPr>
          <w:rFonts w:ascii="Times New Roman" w:hAnsi="Times New Roman" w:cs="Times New Roman"/>
          <w:sz w:val="24"/>
          <w:szCs w:val="24"/>
        </w:rPr>
        <w:t>in Figures 2 and 3</w:t>
      </w:r>
      <w:r w:rsidR="00134772">
        <w:rPr>
          <w:rFonts w:ascii="Times New Roman" w:hAnsi="Times New Roman" w:cs="Times New Roman"/>
          <w:sz w:val="24"/>
          <w:szCs w:val="24"/>
        </w:rPr>
        <w:t>,</w:t>
      </w:r>
      <w:r>
        <w:rPr>
          <w:rFonts w:ascii="Times New Roman" w:hAnsi="Times New Roman" w:cs="Times New Roman"/>
          <w:sz w:val="24"/>
          <w:szCs w:val="24"/>
        </w:rPr>
        <w:t xml:space="preserve"> where the sexual minority population comprises an above-average share of the population. </w:t>
      </w:r>
      <w:r w:rsidR="008E0EB1">
        <w:rPr>
          <w:rFonts w:ascii="Times New Roman" w:hAnsi="Times New Roman" w:cs="Times New Roman"/>
          <w:sz w:val="24"/>
          <w:szCs w:val="24"/>
        </w:rPr>
        <w:t xml:space="preserve">Primarily these areas are located in the inner parts of large cities. </w:t>
      </w:r>
      <w:r w:rsidR="004F041E">
        <w:rPr>
          <w:rFonts w:ascii="Times New Roman" w:hAnsi="Times New Roman" w:cs="Times New Roman"/>
          <w:sz w:val="24"/>
          <w:szCs w:val="24"/>
        </w:rPr>
        <w:t xml:space="preserve">In the Australian </w:t>
      </w:r>
      <w:r w:rsidR="009257DE">
        <w:rPr>
          <w:rFonts w:ascii="Times New Roman" w:hAnsi="Times New Roman" w:cs="Times New Roman"/>
          <w:sz w:val="24"/>
          <w:szCs w:val="24"/>
        </w:rPr>
        <w:t>C</w:t>
      </w:r>
      <w:r w:rsidR="004F041E">
        <w:rPr>
          <w:rFonts w:ascii="Times New Roman" w:hAnsi="Times New Roman" w:cs="Times New Roman"/>
          <w:sz w:val="24"/>
          <w:szCs w:val="24"/>
        </w:rPr>
        <w:t>apital Territory</w:t>
      </w:r>
      <w:r w:rsidR="009257DE">
        <w:rPr>
          <w:rFonts w:ascii="Times New Roman" w:hAnsi="Times New Roman" w:cs="Times New Roman"/>
          <w:sz w:val="24"/>
          <w:szCs w:val="24"/>
        </w:rPr>
        <w:t xml:space="preserve"> (Canberra)</w:t>
      </w:r>
      <w:r w:rsidR="004F041E">
        <w:rPr>
          <w:rFonts w:ascii="Times New Roman" w:hAnsi="Times New Roman" w:cs="Times New Roman"/>
          <w:sz w:val="24"/>
          <w:szCs w:val="24"/>
        </w:rPr>
        <w:t xml:space="preserve">, the sexual minority population in the SA3 of North Canberra comprises 12.2% of the female population and 10.9% of the male population. </w:t>
      </w:r>
      <w:r w:rsidR="00FA53D1">
        <w:rPr>
          <w:rFonts w:ascii="Times New Roman" w:hAnsi="Times New Roman" w:cs="Times New Roman"/>
          <w:sz w:val="24"/>
          <w:szCs w:val="24"/>
        </w:rPr>
        <w:t xml:space="preserve">In Adelaide City, covering the central business district of Adelaide, the male sexual minority share is 14.0% while for females it is 7.6%. </w:t>
      </w:r>
      <w:r w:rsidR="00044FC2">
        <w:rPr>
          <w:rFonts w:ascii="Times New Roman" w:hAnsi="Times New Roman" w:cs="Times New Roman"/>
          <w:sz w:val="24"/>
          <w:szCs w:val="24"/>
        </w:rPr>
        <w:t xml:space="preserve">In Western Australia, Perth City SA3 contains the highest share of sexual minority males (11.1%) and females (6.2%). </w:t>
      </w:r>
      <w:r w:rsidR="00B063A7">
        <w:rPr>
          <w:rFonts w:ascii="Times New Roman" w:hAnsi="Times New Roman" w:cs="Times New Roman"/>
          <w:sz w:val="24"/>
          <w:szCs w:val="24"/>
        </w:rPr>
        <w:t xml:space="preserve">In </w:t>
      </w:r>
      <w:r w:rsidR="00E31070">
        <w:rPr>
          <w:rFonts w:ascii="Times New Roman" w:hAnsi="Times New Roman" w:cs="Times New Roman"/>
          <w:sz w:val="24"/>
          <w:szCs w:val="24"/>
        </w:rPr>
        <w:t xml:space="preserve">the southern island state of </w:t>
      </w:r>
      <w:r w:rsidR="00B063A7">
        <w:rPr>
          <w:rFonts w:ascii="Times New Roman" w:hAnsi="Times New Roman" w:cs="Times New Roman"/>
          <w:sz w:val="24"/>
          <w:szCs w:val="24"/>
        </w:rPr>
        <w:t xml:space="preserve">Tasmania, the highest female share is in Hobart Inner (6.6%) while for males it is South East Coast (7.4%). </w:t>
      </w:r>
      <w:r w:rsidR="009257DE">
        <w:rPr>
          <w:rFonts w:ascii="Times New Roman" w:hAnsi="Times New Roman" w:cs="Times New Roman"/>
          <w:sz w:val="24"/>
          <w:szCs w:val="24"/>
        </w:rPr>
        <w:t>In the Northern Territory, the highest male figure is in Darwin City (6.1%)</w:t>
      </w:r>
      <w:r w:rsidR="00B158DE">
        <w:rPr>
          <w:rFonts w:ascii="Times New Roman" w:hAnsi="Times New Roman" w:cs="Times New Roman"/>
          <w:sz w:val="24"/>
          <w:szCs w:val="24"/>
        </w:rPr>
        <w:t>, the inner parts of the Northern Territory capital city,</w:t>
      </w:r>
      <w:r w:rsidR="009257DE">
        <w:rPr>
          <w:rFonts w:ascii="Times New Roman" w:hAnsi="Times New Roman" w:cs="Times New Roman"/>
          <w:sz w:val="24"/>
          <w:szCs w:val="24"/>
        </w:rPr>
        <w:t xml:space="preserve"> but for females it is in the outback town of Alice Springs (6.6%).</w:t>
      </w:r>
    </w:p>
    <w:p w14:paraId="0A4D5071" w14:textId="77777777" w:rsidR="007F1FB4" w:rsidRDefault="007F1FB4" w:rsidP="00BA50DF">
      <w:pPr>
        <w:rPr>
          <w:rFonts w:ascii="Times New Roman" w:hAnsi="Times New Roman" w:cs="Times New Roman"/>
          <w:sz w:val="24"/>
          <w:szCs w:val="24"/>
        </w:rPr>
      </w:pPr>
    </w:p>
    <w:p w14:paraId="443BF033" w14:textId="1C51B6DE" w:rsidR="00BA50DF" w:rsidRDefault="00BA50DF" w:rsidP="00BA50DF">
      <w:pPr>
        <w:rPr>
          <w:rFonts w:ascii="Times New Roman" w:hAnsi="Times New Roman" w:cs="Times New Roman"/>
          <w:sz w:val="24"/>
          <w:szCs w:val="24"/>
        </w:rPr>
      </w:pPr>
      <w:r>
        <w:rPr>
          <w:rFonts w:ascii="Times New Roman" w:hAnsi="Times New Roman" w:cs="Times New Roman"/>
          <w:sz w:val="24"/>
          <w:szCs w:val="24"/>
        </w:rPr>
        <w:t>As the maps</w:t>
      </w:r>
      <w:r w:rsidR="007F1FB4">
        <w:rPr>
          <w:rFonts w:ascii="Times New Roman" w:hAnsi="Times New Roman" w:cs="Times New Roman"/>
          <w:sz w:val="24"/>
          <w:szCs w:val="24"/>
        </w:rPr>
        <w:t xml:space="preserve"> in Figures 1 to 3</w:t>
      </w:r>
      <w:r>
        <w:rPr>
          <w:rFonts w:ascii="Times New Roman" w:hAnsi="Times New Roman" w:cs="Times New Roman"/>
          <w:sz w:val="24"/>
          <w:szCs w:val="24"/>
        </w:rPr>
        <w:t xml:space="preserve"> reveal, Australia’s sexual minority population is highly geographically concentrated within </w:t>
      </w:r>
      <w:r w:rsidR="001D556A">
        <w:rPr>
          <w:rFonts w:ascii="Times New Roman" w:hAnsi="Times New Roman" w:cs="Times New Roman"/>
          <w:sz w:val="24"/>
          <w:szCs w:val="24"/>
        </w:rPr>
        <w:t>a</w:t>
      </w:r>
      <w:r>
        <w:rPr>
          <w:rFonts w:ascii="Times New Roman" w:hAnsi="Times New Roman" w:cs="Times New Roman"/>
          <w:sz w:val="24"/>
          <w:szCs w:val="24"/>
        </w:rPr>
        <w:t xml:space="preserve"> total population that is itself </w:t>
      </w:r>
      <w:r w:rsidR="00745CFC">
        <w:rPr>
          <w:rFonts w:ascii="Times New Roman" w:hAnsi="Times New Roman" w:cs="Times New Roman"/>
          <w:sz w:val="24"/>
          <w:szCs w:val="24"/>
        </w:rPr>
        <w:t xml:space="preserve">heavily </w:t>
      </w:r>
      <w:r>
        <w:rPr>
          <w:rFonts w:ascii="Times New Roman" w:hAnsi="Times New Roman" w:cs="Times New Roman"/>
          <w:sz w:val="24"/>
          <w:szCs w:val="24"/>
        </w:rPr>
        <w:t>concentrated</w:t>
      </w:r>
      <w:r w:rsidR="00F80660">
        <w:rPr>
          <w:rFonts w:ascii="Times New Roman" w:hAnsi="Times New Roman" w:cs="Times New Roman"/>
          <w:sz w:val="24"/>
          <w:szCs w:val="24"/>
        </w:rPr>
        <w:t xml:space="preserve"> near the coast and in the major cities</w:t>
      </w:r>
      <w:r>
        <w:rPr>
          <w:rFonts w:ascii="Times New Roman" w:hAnsi="Times New Roman" w:cs="Times New Roman"/>
          <w:sz w:val="24"/>
          <w:szCs w:val="24"/>
        </w:rPr>
        <w:t xml:space="preserve">. To obtain a measure of the extent of concentration, we calculated the Hoover Index </w:t>
      </w:r>
      <w:r w:rsidR="001D556A">
        <w:rPr>
          <w:rFonts w:ascii="Times New Roman" w:hAnsi="Times New Roman" w:cs="Times New Roman"/>
          <w:sz w:val="24"/>
          <w:szCs w:val="24"/>
        </w:rPr>
        <w:t xml:space="preserve">(Hoover 1941; </w:t>
      </w:r>
      <w:r>
        <w:rPr>
          <w:rFonts w:ascii="Times New Roman" w:hAnsi="Times New Roman" w:cs="Times New Roman"/>
          <w:sz w:val="24"/>
          <w:szCs w:val="24"/>
        </w:rPr>
        <w:t xml:space="preserve">Rogerson </w:t>
      </w:r>
      <w:r w:rsidR="001D556A">
        <w:rPr>
          <w:rFonts w:ascii="Times New Roman" w:hAnsi="Times New Roman" w:cs="Times New Roman"/>
          <w:sz w:val="24"/>
          <w:szCs w:val="24"/>
        </w:rPr>
        <w:t xml:space="preserve">and Plane </w:t>
      </w:r>
      <w:r>
        <w:rPr>
          <w:rFonts w:ascii="Times New Roman" w:hAnsi="Times New Roman" w:cs="Times New Roman"/>
          <w:sz w:val="24"/>
          <w:szCs w:val="24"/>
        </w:rPr>
        <w:t>201</w:t>
      </w:r>
      <w:r w:rsidR="00F463B4">
        <w:rPr>
          <w:rFonts w:ascii="Times New Roman" w:hAnsi="Times New Roman" w:cs="Times New Roman"/>
          <w:sz w:val="24"/>
          <w:szCs w:val="24"/>
        </w:rPr>
        <w:t>3</w:t>
      </w:r>
      <w:r>
        <w:rPr>
          <w:rFonts w:ascii="Times New Roman" w:hAnsi="Times New Roman" w:cs="Times New Roman"/>
          <w:sz w:val="24"/>
          <w:szCs w:val="24"/>
        </w:rPr>
        <w:t>)</w:t>
      </w:r>
      <w:r w:rsidR="001D556A">
        <w:rPr>
          <w:rFonts w:ascii="Times New Roman" w:hAnsi="Times New Roman" w:cs="Times New Roman"/>
          <w:sz w:val="24"/>
          <w:szCs w:val="24"/>
        </w:rPr>
        <w:t xml:space="preserve"> for sexual minority and heterosexual </w:t>
      </w:r>
      <w:r w:rsidR="004415BF">
        <w:rPr>
          <w:rFonts w:ascii="Times New Roman" w:hAnsi="Times New Roman" w:cs="Times New Roman"/>
          <w:sz w:val="24"/>
          <w:szCs w:val="24"/>
        </w:rPr>
        <w:t xml:space="preserve">adult </w:t>
      </w:r>
      <w:r w:rsidR="001D556A">
        <w:rPr>
          <w:rFonts w:ascii="Times New Roman" w:hAnsi="Times New Roman" w:cs="Times New Roman"/>
          <w:sz w:val="24"/>
          <w:szCs w:val="24"/>
        </w:rPr>
        <w:t xml:space="preserve">populations. The index </w:t>
      </w:r>
      <m:oMath>
        <m:r>
          <w:rPr>
            <w:rFonts w:ascii="Cambria Math" w:hAnsi="Cambria Math" w:cs="Times New Roman"/>
            <w:sz w:val="24"/>
            <w:szCs w:val="24"/>
          </w:rPr>
          <m:t>H</m:t>
        </m:r>
      </m:oMath>
      <w:r w:rsidR="001D556A">
        <w:rPr>
          <w:rFonts w:ascii="Times New Roman" w:hAnsi="Times New Roman" w:cs="Times New Roman"/>
          <w:sz w:val="24"/>
          <w:szCs w:val="24"/>
        </w:rPr>
        <w:t xml:space="preserve"> is defined as:</w:t>
      </w:r>
    </w:p>
    <w:p w14:paraId="62CE2AEE" w14:textId="48A45EED" w:rsidR="001D556A" w:rsidRPr="001D556A" w:rsidRDefault="001D556A" w:rsidP="00117D36">
      <w:pPr>
        <w:ind w:firstLine="720"/>
        <w:rPr>
          <w:rFonts w:ascii="Times New Roman" w:hAnsi="Times New Roman" w:cs="Times New Roman"/>
          <w:sz w:val="24"/>
          <w:szCs w:val="24"/>
        </w:rPr>
      </w:pPr>
      <m:oMath>
        <m:r>
          <w:rPr>
            <w:rFonts w:ascii="Cambria Math" w:hAnsi="Cambria Math" w:cs="Times New Roman"/>
            <w:sz w:val="24"/>
            <w:szCs w:val="24"/>
          </w:rPr>
          <m:t xml:space="preserve">H=50 </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ub>
          <m:sup/>
          <m:e>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p</m:t>
                    </m:r>
                  </m:e>
                  <m:sup>
                    <m:r>
                      <w:rPr>
                        <w:rFonts w:ascii="Cambria Math" w:hAnsi="Cambria Math" w:cs="Times New Roman"/>
                        <w:sz w:val="24"/>
                        <w:szCs w:val="24"/>
                      </w:rPr>
                      <m:t>i</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i</m:t>
                    </m:r>
                  </m:sup>
                </m:sSup>
              </m:e>
            </m:d>
          </m:e>
        </m:nary>
      </m:oMath>
      <w:r w:rsidR="00117D36">
        <w:rPr>
          <w:rFonts w:ascii="Times New Roman" w:eastAsiaTheme="minorEastAsia" w:hAnsi="Times New Roman" w:cs="Times New Roman"/>
          <w:sz w:val="24"/>
          <w:szCs w:val="24"/>
        </w:rPr>
        <w:t xml:space="preserve"> </w:t>
      </w:r>
    </w:p>
    <w:p w14:paraId="108FC900" w14:textId="77D5610A" w:rsidR="0048779D" w:rsidRDefault="001D556A">
      <w:pPr>
        <w:rPr>
          <w:rFonts w:ascii="Times New Roman" w:hAnsi="Times New Roman" w:cs="Times New Roman"/>
          <w:sz w:val="24"/>
          <w:szCs w:val="24"/>
        </w:rPr>
      </w:pPr>
      <w:r>
        <w:rPr>
          <w:rFonts w:ascii="Times New Roman" w:hAnsi="Times New Roman" w:cs="Times New Roman"/>
          <w:sz w:val="24"/>
          <w:szCs w:val="24"/>
        </w:rPr>
        <w:t>where</w:t>
      </w:r>
      <w:r w:rsidR="002B11D6">
        <w:rPr>
          <w:rFonts w:ascii="Times New Roman" w:hAnsi="Times New Roman" w:cs="Times New Roman"/>
          <w:sz w:val="24"/>
          <w:szCs w:val="24"/>
        </w:rPr>
        <w:t xml:space="preserve"> </w:t>
      </w:r>
      <m:oMath>
        <m:r>
          <w:rPr>
            <w:rFonts w:ascii="Cambria Math" w:hAnsi="Cambria Math" w:cs="Times New Roman"/>
            <w:sz w:val="24"/>
            <w:szCs w:val="24"/>
          </w:rPr>
          <m:t>i</m:t>
        </m:r>
      </m:oMath>
      <w:r w:rsidR="002B11D6">
        <w:rPr>
          <w:rFonts w:ascii="Times New Roman" w:eastAsiaTheme="minorEastAsia" w:hAnsi="Times New Roman" w:cs="Times New Roman"/>
          <w:sz w:val="24"/>
          <w:szCs w:val="24"/>
        </w:rPr>
        <w:t xml:space="preserve"> refers to any subnational area,</w:t>
      </w:r>
      <w:r>
        <w:rPr>
          <w:rFonts w:ascii="Times New Roman" w:hAnsi="Times New Roman" w:cs="Times New Roman"/>
          <w:sz w:val="24"/>
          <w:szCs w:val="24"/>
        </w:rPr>
        <w:t xml:space="preserve"> </w:t>
      </w: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 the share of national population </w:t>
      </w:r>
      <w:r w:rsidR="002B11D6">
        <w:rPr>
          <w:rFonts w:ascii="Times New Roman" w:eastAsiaTheme="minorEastAsia" w:hAnsi="Times New Roman" w:cs="Times New Roman"/>
          <w:sz w:val="24"/>
          <w:szCs w:val="24"/>
        </w:rPr>
        <w:t xml:space="preserve">living in area </w:t>
      </w:r>
      <m:oMath>
        <m:r>
          <w:rPr>
            <w:rFonts w:ascii="Cambria Math" w:hAnsi="Cambria Math" w:cs="Times New Roman"/>
            <w:sz w:val="24"/>
            <w:szCs w:val="24"/>
          </w:rPr>
          <m:t>i</m:t>
        </m:r>
      </m:oMath>
      <w:r w:rsidR="002B11D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and </w:t>
      </w:r>
      <m:oMath>
        <m:r>
          <w:rPr>
            <w:rFonts w:ascii="Cambria Math" w:hAnsi="Cambria Math" w:cs="Times New Roman"/>
            <w:sz w:val="24"/>
            <w:szCs w:val="24"/>
          </w:rPr>
          <m:t>a</m:t>
        </m:r>
      </m:oMath>
      <w:r>
        <w:rPr>
          <w:rFonts w:ascii="Times New Roman" w:eastAsiaTheme="minorEastAsia" w:hAnsi="Times New Roman" w:cs="Times New Roman"/>
          <w:sz w:val="24"/>
          <w:szCs w:val="24"/>
        </w:rPr>
        <w:t xml:space="preserve"> the share of national geographical area</w:t>
      </w:r>
      <w:r w:rsidR="002B11D6">
        <w:rPr>
          <w:rFonts w:ascii="Times New Roman" w:eastAsiaTheme="minorEastAsia" w:hAnsi="Times New Roman" w:cs="Times New Roman"/>
          <w:sz w:val="24"/>
          <w:szCs w:val="24"/>
        </w:rPr>
        <w:t xml:space="preserve"> covered by </w:t>
      </w:r>
      <m:oMath>
        <m:r>
          <w:rPr>
            <w:rFonts w:ascii="Cambria Math" w:hAnsi="Cambria Math" w:cs="Times New Roman"/>
            <w:sz w:val="24"/>
            <w:szCs w:val="24"/>
          </w:rPr>
          <m:t>i</m:t>
        </m:r>
      </m:oMath>
      <w:r>
        <w:rPr>
          <w:rFonts w:ascii="Times New Roman" w:eastAsiaTheme="minorEastAsia" w:hAnsi="Times New Roman" w:cs="Times New Roman"/>
          <w:sz w:val="24"/>
          <w:szCs w:val="24"/>
        </w:rPr>
        <w:t xml:space="preserve">. The index ranges from </w:t>
      </w:r>
      <w:r w:rsidR="00F80660">
        <w:rPr>
          <w:rFonts w:ascii="Times New Roman" w:eastAsiaTheme="minorEastAsia" w:hAnsi="Times New Roman" w:cs="Times New Roman"/>
          <w:sz w:val="24"/>
          <w:szCs w:val="24"/>
        </w:rPr>
        <w:t xml:space="preserve">a minimum of </w:t>
      </w:r>
      <w:r>
        <w:rPr>
          <w:rFonts w:ascii="Times New Roman" w:eastAsiaTheme="minorEastAsia" w:hAnsi="Times New Roman" w:cs="Times New Roman"/>
          <w:sz w:val="24"/>
          <w:szCs w:val="24"/>
        </w:rPr>
        <w:t>0 (</w:t>
      </w:r>
      <w:r w:rsidR="00021FCE">
        <w:rPr>
          <w:rFonts w:ascii="Times New Roman" w:eastAsiaTheme="minorEastAsia" w:hAnsi="Times New Roman" w:cs="Times New Roman"/>
          <w:sz w:val="24"/>
          <w:szCs w:val="24"/>
        </w:rPr>
        <w:t>an even distribution of population and area</w:t>
      </w:r>
      <w:r>
        <w:rPr>
          <w:rFonts w:ascii="Times New Roman" w:eastAsiaTheme="minorEastAsia" w:hAnsi="Times New Roman" w:cs="Times New Roman"/>
          <w:sz w:val="24"/>
          <w:szCs w:val="24"/>
        </w:rPr>
        <w:t xml:space="preserve">) to </w:t>
      </w:r>
      <w:r w:rsidR="00F80660">
        <w:rPr>
          <w:rFonts w:ascii="Times New Roman" w:eastAsiaTheme="minorEastAsia" w:hAnsi="Times New Roman" w:cs="Times New Roman"/>
          <w:sz w:val="24"/>
          <w:szCs w:val="24"/>
        </w:rPr>
        <w:t xml:space="preserve">a maximum </w:t>
      </w:r>
      <w:r w:rsidR="00021FCE">
        <w:rPr>
          <w:rFonts w:ascii="Times New Roman" w:eastAsiaTheme="minorEastAsia" w:hAnsi="Times New Roman" w:cs="Times New Roman"/>
          <w:sz w:val="24"/>
          <w:szCs w:val="24"/>
        </w:rPr>
        <w:t xml:space="preserve">of </w:t>
      </w:r>
      <w:r>
        <w:rPr>
          <w:rFonts w:ascii="Times New Roman" w:eastAsiaTheme="minorEastAsia" w:hAnsi="Times New Roman" w:cs="Times New Roman"/>
          <w:sz w:val="24"/>
          <w:szCs w:val="24"/>
        </w:rPr>
        <w:t>100 (</w:t>
      </w:r>
      <w:r w:rsidR="00F80660">
        <w:rPr>
          <w:rFonts w:ascii="Times New Roman" w:eastAsiaTheme="minorEastAsia" w:hAnsi="Times New Roman" w:cs="Times New Roman"/>
          <w:sz w:val="24"/>
          <w:szCs w:val="24"/>
        </w:rPr>
        <w:t>complete</w:t>
      </w:r>
      <w:r>
        <w:rPr>
          <w:rFonts w:ascii="Times New Roman" w:eastAsiaTheme="minorEastAsia" w:hAnsi="Times New Roman" w:cs="Times New Roman"/>
          <w:sz w:val="24"/>
          <w:szCs w:val="24"/>
        </w:rPr>
        <w:t xml:space="preserve"> concentration)</w:t>
      </w:r>
      <w:r w:rsidR="004C6F2A">
        <w:rPr>
          <w:rFonts w:ascii="Times New Roman" w:eastAsiaTheme="minorEastAsia" w:hAnsi="Times New Roman" w:cs="Times New Roman"/>
          <w:sz w:val="24"/>
          <w:szCs w:val="24"/>
        </w:rPr>
        <w:t xml:space="preserve">. </w:t>
      </w:r>
      <w:r w:rsidR="00B45D54">
        <w:rPr>
          <w:rFonts w:ascii="Times New Roman" w:eastAsiaTheme="minorEastAsia" w:hAnsi="Times New Roman" w:cs="Times New Roman"/>
          <w:sz w:val="24"/>
          <w:szCs w:val="24"/>
        </w:rPr>
        <w:t xml:space="preserve">The index is equal to the percentage of the population that would need to be re-distributed across subnational areas to obtain an equal distribution of population and area. </w:t>
      </w:r>
      <w:r w:rsidR="0094128C">
        <w:rPr>
          <w:rFonts w:ascii="Times New Roman" w:eastAsiaTheme="minorEastAsia" w:hAnsi="Times New Roman" w:cs="Times New Roman"/>
          <w:sz w:val="24"/>
          <w:szCs w:val="24"/>
        </w:rPr>
        <w:t xml:space="preserve">Note that </w:t>
      </w:r>
      <w:r w:rsidR="00AF7358">
        <w:rPr>
          <w:rFonts w:ascii="Times New Roman" w:eastAsiaTheme="minorEastAsia" w:hAnsi="Times New Roman" w:cs="Times New Roman"/>
          <w:sz w:val="24"/>
          <w:szCs w:val="24"/>
        </w:rPr>
        <w:t>the index</w:t>
      </w:r>
      <w:r w:rsidR="0094128C">
        <w:rPr>
          <w:rFonts w:ascii="Times New Roman" w:eastAsiaTheme="minorEastAsia" w:hAnsi="Times New Roman" w:cs="Times New Roman"/>
          <w:sz w:val="24"/>
          <w:szCs w:val="24"/>
        </w:rPr>
        <w:t xml:space="preserve"> is specific to the geography selected for analysis. </w:t>
      </w:r>
      <w:r w:rsidR="004415BF">
        <w:rPr>
          <w:rFonts w:ascii="Times New Roman" w:eastAsiaTheme="minorEastAsia" w:hAnsi="Times New Roman" w:cs="Times New Roman"/>
          <w:sz w:val="24"/>
          <w:szCs w:val="24"/>
        </w:rPr>
        <w:t>For sexual minority females the H</w:t>
      </w:r>
      <w:r w:rsidR="00F33B25">
        <w:rPr>
          <w:rFonts w:ascii="Times New Roman" w:eastAsiaTheme="minorEastAsia" w:hAnsi="Times New Roman" w:cs="Times New Roman"/>
          <w:sz w:val="24"/>
          <w:szCs w:val="24"/>
        </w:rPr>
        <w:t>oover</w:t>
      </w:r>
      <w:r w:rsidR="004415BF">
        <w:rPr>
          <w:rFonts w:ascii="Times New Roman" w:eastAsiaTheme="minorEastAsia" w:hAnsi="Times New Roman" w:cs="Times New Roman"/>
          <w:sz w:val="24"/>
          <w:szCs w:val="24"/>
        </w:rPr>
        <w:t xml:space="preserve"> index is 90.3</w:t>
      </w:r>
      <w:r w:rsidR="00B45D54">
        <w:rPr>
          <w:rFonts w:ascii="Times New Roman" w:eastAsiaTheme="minorEastAsia" w:hAnsi="Times New Roman" w:cs="Times New Roman"/>
          <w:sz w:val="24"/>
          <w:szCs w:val="24"/>
        </w:rPr>
        <w:t>,</w:t>
      </w:r>
      <w:r w:rsidR="004415BF">
        <w:rPr>
          <w:rFonts w:ascii="Times New Roman" w:eastAsiaTheme="minorEastAsia" w:hAnsi="Times New Roman" w:cs="Times New Roman"/>
          <w:sz w:val="24"/>
          <w:szCs w:val="24"/>
        </w:rPr>
        <w:t xml:space="preserve"> while for males </w:t>
      </w:r>
      <w:r w:rsidR="002B11D6">
        <w:rPr>
          <w:rFonts w:ascii="Times New Roman" w:eastAsiaTheme="minorEastAsia" w:hAnsi="Times New Roman" w:cs="Times New Roman"/>
          <w:sz w:val="24"/>
          <w:szCs w:val="24"/>
        </w:rPr>
        <w:t>the index value of 92.5 indicates slightly greater geographical concentration</w:t>
      </w:r>
      <w:r w:rsidR="004415BF">
        <w:rPr>
          <w:rFonts w:ascii="Times New Roman" w:eastAsiaTheme="minorEastAsia" w:hAnsi="Times New Roman" w:cs="Times New Roman"/>
          <w:sz w:val="24"/>
          <w:szCs w:val="24"/>
        </w:rPr>
        <w:t>. For the heterosexual population</w:t>
      </w:r>
      <w:r w:rsidR="00B830C6">
        <w:rPr>
          <w:rFonts w:ascii="Times New Roman" w:eastAsiaTheme="minorEastAsia" w:hAnsi="Times New Roman" w:cs="Times New Roman"/>
          <w:sz w:val="24"/>
          <w:szCs w:val="24"/>
        </w:rPr>
        <w:t>,</w:t>
      </w:r>
      <w:r w:rsidR="004415BF">
        <w:rPr>
          <w:rFonts w:ascii="Times New Roman" w:eastAsiaTheme="minorEastAsia" w:hAnsi="Times New Roman" w:cs="Times New Roman"/>
          <w:sz w:val="24"/>
          <w:szCs w:val="24"/>
        </w:rPr>
        <w:t xml:space="preserve"> the index </w:t>
      </w:r>
      <w:r w:rsidR="00463CCD">
        <w:rPr>
          <w:rFonts w:ascii="Times New Roman" w:eastAsiaTheme="minorEastAsia" w:hAnsi="Times New Roman" w:cs="Times New Roman"/>
          <w:sz w:val="24"/>
          <w:szCs w:val="24"/>
        </w:rPr>
        <w:t xml:space="preserve">reveals a high degree of concentration, </w:t>
      </w:r>
      <w:r w:rsidR="00A8054E">
        <w:rPr>
          <w:rFonts w:ascii="Times New Roman" w:eastAsiaTheme="minorEastAsia" w:hAnsi="Times New Roman" w:cs="Times New Roman"/>
          <w:sz w:val="24"/>
          <w:szCs w:val="24"/>
        </w:rPr>
        <w:t>though</w:t>
      </w:r>
      <w:r w:rsidR="00463CCD">
        <w:rPr>
          <w:rFonts w:ascii="Times New Roman" w:eastAsiaTheme="minorEastAsia" w:hAnsi="Times New Roman" w:cs="Times New Roman"/>
          <w:sz w:val="24"/>
          <w:szCs w:val="24"/>
        </w:rPr>
        <w:t xml:space="preserve"> less than that for the sexual minority population, and</w:t>
      </w:r>
      <w:r w:rsidR="004415BF">
        <w:rPr>
          <w:rFonts w:ascii="Times New Roman" w:eastAsiaTheme="minorEastAsia" w:hAnsi="Times New Roman" w:cs="Times New Roman"/>
          <w:sz w:val="24"/>
          <w:szCs w:val="24"/>
        </w:rPr>
        <w:t xml:space="preserve"> similar</w:t>
      </w:r>
      <w:r w:rsidR="00463CCD">
        <w:rPr>
          <w:rFonts w:ascii="Times New Roman" w:eastAsiaTheme="minorEastAsia" w:hAnsi="Times New Roman" w:cs="Times New Roman"/>
          <w:sz w:val="24"/>
          <w:szCs w:val="24"/>
        </w:rPr>
        <w:t xml:space="preserve"> values</w:t>
      </w:r>
      <w:r w:rsidR="004415BF">
        <w:rPr>
          <w:rFonts w:ascii="Times New Roman" w:eastAsiaTheme="minorEastAsia" w:hAnsi="Times New Roman" w:cs="Times New Roman"/>
          <w:sz w:val="24"/>
          <w:szCs w:val="24"/>
        </w:rPr>
        <w:t xml:space="preserve"> for males (86.1) and females (86.7)</w:t>
      </w:r>
      <w:r w:rsidR="00463CCD">
        <w:rPr>
          <w:rFonts w:ascii="Times New Roman" w:eastAsiaTheme="minorEastAsia" w:hAnsi="Times New Roman" w:cs="Times New Roman"/>
          <w:sz w:val="24"/>
          <w:szCs w:val="24"/>
        </w:rPr>
        <w:t>.</w:t>
      </w:r>
    </w:p>
    <w:p w14:paraId="0AB03074" w14:textId="4040A5DF" w:rsidR="004359B2" w:rsidRDefault="005443A0">
      <w:pPr>
        <w:rPr>
          <w:rFonts w:ascii="Times New Roman" w:hAnsi="Times New Roman" w:cs="Times New Roman"/>
          <w:sz w:val="24"/>
          <w:szCs w:val="24"/>
        </w:rPr>
      </w:pPr>
      <w:r>
        <w:rPr>
          <w:noProof/>
        </w:rPr>
        <w:lastRenderedPageBreak/>
        <w:drawing>
          <wp:inline distT="0" distB="0" distL="0" distR="0" wp14:anchorId="058DEBFA" wp14:editId="74CE1671">
            <wp:extent cx="5345430" cy="4045907"/>
            <wp:effectExtent l="19050" t="19050" r="2667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7689" cy="4047617"/>
                    </a:xfrm>
                    <a:prstGeom prst="rect">
                      <a:avLst/>
                    </a:prstGeom>
                    <a:noFill/>
                    <a:ln w="6350">
                      <a:solidFill>
                        <a:schemeClr val="bg1">
                          <a:lumMod val="50000"/>
                        </a:schemeClr>
                      </a:solidFill>
                    </a:ln>
                  </pic:spPr>
                </pic:pic>
              </a:graphicData>
            </a:graphic>
          </wp:inline>
        </w:drawing>
      </w:r>
    </w:p>
    <w:p w14:paraId="3748A9CA" w14:textId="1B6961D1" w:rsidR="004359B2" w:rsidRDefault="005603B5">
      <w:pPr>
        <w:rPr>
          <w:rFonts w:ascii="Times New Roman" w:hAnsi="Times New Roman" w:cs="Times New Roman"/>
          <w:sz w:val="24"/>
          <w:szCs w:val="24"/>
        </w:rPr>
      </w:pPr>
      <w:r>
        <w:rPr>
          <w:noProof/>
        </w:rPr>
        <w:drawing>
          <wp:inline distT="0" distB="0" distL="0" distR="0" wp14:anchorId="6EFED238" wp14:editId="276F543B">
            <wp:extent cx="5345430" cy="4251590"/>
            <wp:effectExtent l="19050" t="19050" r="26670" b="158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48839" cy="4254301"/>
                    </a:xfrm>
                    <a:prstGeom prst="rect">
                      <a:avLst/>
                    </a:prstGeom>
                    <a:noFill/>
                    <a:ln w="6350">
                      <a:solidFill>
                        <a:schemeClr val="bg1">
                          <a:lumMod val="50000"/>
                        </a:schemeClr>
                      </a:solidFill>
                    </a:ln>
                  </pic:spPr>
                </pic:pic>
              </a:graphicData>
            </a:graphic>
          </wp:inline>
        </w:drawing>
      </w:r>
    </w:p>
    <w:p w14:paraId="054503B5" w14:textId="05B44E53" w:rsidR="004359B2" w:rsidRDefault="003036E0">
      <w:pPr>
        <w:rPr>
          <w:rFonts w:ascii="Times New Roman" w:hAnsi="Times New Roman" w:cs="Times New Roman"/>
          <w:sz w:val="24"/>
          <w:szCs w:val="24"/>
        </w:rPr>
      </w:pPr>
      <w:r w:rsidRPr="003036E0">
        <w:rPr>
          <w:rFonts w:ascii="Times New Roman" w:hAnsi="Times New Roman" w:cs="Times New Roman"/>
          <w:b/>
          <w:bCs/>
          <w:sz w:val="24"/>
          <w:szCs w:val="24"/>
        </w:rPr>
        <w:t>Figure 1</w:t>
      </w:r>
      <w:r>
        <w:rPr>
          <w:rFonts w:ascii="Times New Roman" w:hAnsi="Times New Roman" w:cs="Times New Roman"/>
          <w:sz w:val="24"/>
          <w:szCs w:val="24"/>
        </w:rPr>
        <w:t>: Estimated percentage of the adult population identifying as a sexual minority</w:t>
      </w:r>
      <w:r w:rsidR="00DC44F8">
        <w:rPr>
          <w:rFonts w:ascii="Times New Roman" w:hAnsi="Times New Roman" w:cs="Times New Roman"/>
          <w:sz w:val="24"/>
          <w:szCs w:val="24"/>
        </w:rPr>
        <w:t>, 2016</w:t>
      </w:r>
    </w:p>
    <w:p w14:paraId="37EC0C96" w14:textId="78489D4B" w:rsidR="004359B2" w:rsidRPr="003036E0" w:rsidRDefault="003036E0">
      <w:pPr>
        <w:rPr>
          <w:rFonts w:ascii="Times New Roman" w:hAnsi="Times New Roman" w:cs="Times New Roman"/>
          <w:sz w:val="20"/>
          <w:szCs w:val="20"/>
        </w:rPr>
      </w:pPr>
      <w:r w:rsidRPr="003036E0">
        <w:rPr>
          <w:rFonts w:ascii="Times New Roman" w:hAnsi="Times New Roman" w:cs="Times New Roman"/>
          <w:sz w:val="20"/>
          <w:szCs w:val="20"/>
        </w:rPr>
        <w:t>Source: authors’ estimates</w:t>
      </w:r>
    </w:p>
    <w:p w14:paraId="1B498C2F" w14:textId="59E97718" w:rsidR="007C724E" w:rsidRDefault="007C724E">
      <w:pPr>
        <w:rPr>
          <w:rFonts w:ascii="Times New Roman" w:hAnsi="Times New Roman" w:cs="Times New Roman"/>
          <w:sz w:val="24"/>
          <w:szCs w:val="24"/>
        </w:rPr>
      </w:pPr>
      <w:r>
        <w:rPr>
          <w:rFonts w:ascii="Times New Roman" w:hAnsi="Times New Roman" w:cs="Times New Roman"/>
          <w:sz w:val="24"/>
          <w:szCs w:val="24"/>
        </w:rPr>
        <w:br w:type="page"/>
      </w:r>
    </w:p>
    <w:p w14:paraId="6C8AC109" w14:textId="29EB24AA" w:rsidR="00757E02" w:rsidRDefault="0058530C" w:rsidP="00757E02">
      <w:pPr>
        <w:rPr>
          <w:rFonts w:ascii="Times New Roman" w:hAnsi="Times New Roman" w:cs="Times New Roman"/>
          <w:sz w:val="24"/>
          <w:szCs w:val="24"/>
        </w:rPr>
      </w:pPr>
      <w:r>
        <w:rPr>
          <w:noProof/>
        </w:rPr>
        <w:lastRenderedPageBreak/>
        <w:drawing>
          <wp:inline distT="0" distB="0" distL="0" distR="0" wp14:anchorId="25781CCB" wp14:editId="777EA146">
            <wp:extent cx="2987040" cy="3410232"/>
            <wp:effectExtent l="19050" t="19050" r="22860"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9987" cy="3413596"/>
                    </a:xfrm>
                    <a:prstGeom prst="rect">
                      <a:avLst/>
                    </a:prstGeom>
                    <a:noFill/>
                    <a:ln w="6350">
                      <a:solidFill>
                        <a:schemeClr val="bg1">
                          <a:lumMod val="50000"/>
                        </a:schemeClr>
                      </a:solid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55482124" wp14:editId="441A1F82">
            <wp:extent cx="2563448" cy="3402330"/>
            <wp:effectExtent l="19050" t="19050" r="27940" b="266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0411" cy="3411571"/>
                    </a:xfrm>
                    <a:prstGeom prst="rect">
                      <a:avLst/>
                    </a:prstGeom>
                    <a:noFill/>
                    <a:ln w="6350">
                      <a:solidFill>
                        <a:schemeClr val="bg1">
                          <a:lumMod val="50000"/>
                        </a:schemeClr>
                      </a:solidFill>
                    </a:ln>
                  </pic:spPr>
                </pic:pic>
              </a:graphicData>
            </a:graphic>
          </wp:inline>
        </w:drawing>
      </w:r>
    </w:p>
    <w:p w14:paraId="6F93A7CF" w14:textId="4124A64A" w:rsidR="00757E02" w:rsidRDefault="0058530C" w:rsidP="00757E02">
      <w:pPr>
        <w:rPr>
          <w:rFonts w:ascii="Times New Roman" w:hAnsi="Times New Roman" w:cs="Times New Roman"/>
          <w:sz w:val="24"/>
          <w:szCs w:val="24"/>
        </w:rPr>
      </w:pPr>
      <w:r>
        <w:rPr>
          <w:noProof/>
        </w:rPr>
        <w:drawing>
          <wp:inline distT="0" distB="0" distL="0" distR="0" wp14:anchorId="67D9A95A" wp14:editId="610F4588">
            <wp:extent cx="4133850" cy="3202708"/>
            <wp:effectExtent l="19050" t="19050" r="19050" b="171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38877" cy="3206602"/>
                    </a:xfrm>
                    <a:prstGeom prst="rect">
                      <a:avLst/>
                    </a:prstGeom>
                    <a:noFill/>
                    <a:ln w="6350">
                      <a:solidFill>
                        <a:schemeClr val="bg1">
                          <a:lumMod val="50000"/>
                        </a:schemeClr>
                      </a:solid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360C3CA0" wp14:editId="0E7E9481">
            <wp:extent cx="843396" cy="922655"/>
            <wp:effectExtent l="19050" t="19050" r="13970" b="1079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6852" cy="937375"/>
                    </a:xfrm>
                    <a:prstGeom prst="rect">
                      <a:avLst/>
                    </a:prstGeom>
                    <a:noFill/>
                    <a:ln w="6350">
                      <a:solidFill>
                        <a:schemeClr val="bg1">
                          <a:lumMod val="50000"/>
                        </a:schemeClr>
                      </a:solidFill>
                    </a:ln>
                  </pic:spPr>
                </pic:pic>
              </a:graphicData>
            </a:graphic>
          </wp:inline>
        </w:drawing>
      </w:r>
    </w:p>
    <w:p w14:paraId="0E99AE02" w14:textId="42F934A4" w:rsidR="00757E02" w:rsidRDefault="00757E02" w:rsidP="00757E02">
      <w:pPr>
        <w:rPr>
          <w:rFonts w:ascii="Times New Roman" w:hAnsi="Times New Roman" w:cs="Times New Roman"/>
          <w:sz w:val="24"/>
          <w:szCs w:val="24"/>
        </w:rPr>
      </w:pPr>
      <w:r w:rsidRPr="003036E0">
        <w:rPr>
          <w:rFonts w:ascii="Times New Roman" w:hAnsi="Times New Roman" w:cs="Times New Roman"/>
          <w:b/>
          <w:bCs/>
          <w:sz w:val="24"/>
          <w:szCs w:val="24"/>
        </w:rPr>
        <w:t xml:space="preserve">Figure </w:t>
      </w:r>
      <w:r>
        <w:rPr>
          <w:rFonts w:ascii="Times New Roman" w:hAnsi="Times New Roman" w:cs="Times New Roman"/>
          <w:b/>
          <w:bCs/>
          <w:sz w:val="24"/>
          <w:szCs w:val="24"/>
        </w:rPr>
        <w:t>2</w:t>
      </w:r>
      <w:r>
        <w:rPr>
          <w:rFonts w:ascii="Times New Roman" w:hAnsi="Times New Roman" w:cs="Times New Roman"/>
          <w:sz w:val="24"/>
          <w:szCs w:val="24"/>
        </w:rPr>
        <w:t>: Estimated percentage of the female adult population identifying as a sexual minority in Sydney, Melbourne, and South East Queensland</w:t>
      </w:r>
      <w:r w:rsidR="00DC44F8">
        <w:rPr>
          <w:rFonts w:ascii="Times New Roman" w:hAnsi="Times New Roman" w:cs="Times New Roman"/>
          <w:sz w:val="24"/>
          <w:szCs w:val="24"/>
        </w:rPr>
        <w:t>, 2016</w:t>
      </w:r>
    </w:p>
    <w:p w14:paraId="38B5354E" w14:textId="77777777" w:rsidR="00757E02" w:rsidRPr="003036E0" w:rsidRDefault="00757E02" w:rsidP="00757E02">
      <w:pPr>
        <w:rPr>
          <w:rFonts w:ascii="Times New Roman" w:hAnsi="Times New Roman" w:cs="Times New Roman"/>
          <w:sz w:val="20"/>
          <w:szCs w:val="20"/>
        </w:rPr>
      </w:pPr>
      <w:r w:rsidRPr="003036E0">
        <w:rPr>
          <w:rFonts w:ascii="Times New Roman" w:hAnsi="Times New Roman" w:cs="Times New Roman"/>
          <w:sz w:val="20"/>
          <w:szCs w:val="20"/>
        </w:rPr>
        <w:t>Source: authors’ estimates</w:t>
      </w:r>
    </w:p>
    <w:p w14:paraId="39D9DA5B" w14:textId="42B1A509" w:rsidR="00540C88" w:rsidRPr="003036E0" w:rsidRDefault="00540C88" w:rsidP="00540C88">
      <w:pPr>
        <w:rPr>
          <w:rFonts w:ascii="Times New Roman" w:hAnsi="Times New Roman" w:cs="Times New Roman"/>
          <w:sz w:val="20"/>
          <w:szCs w:val="20"/>
        </w:rPr>
      </w:pPr>
      <w:r>
        <w:rPr>
          <w:rFonts w:ascii="Times New Roman" w:hAnsi="Times New Roman" w:cs="Times New Roman"/>
          <w:sz w:val="20"/>
          <w:szCs w:val="20"/>
        </w:rPr>
        <w:t xml:space="preserve">Note: </w:t>
      </w:r>
      <w:r w:rsidR="003C1054">
        <w:rPr>
          <w:rFonts w:ascii="Times New Roman" w:hAnsi="Times New Roman" w:cs="Times New Roman"/>
          <w:sz w:val="20"/>
          <w:szCs w:val="20"/>
        </w:rPr>
        <w:t xml:space="preserve">Thick black lines indicate the boundaries of greater metropolitan regions. </w:t>
      </w:r>
      <w:r>
        <w:rPr>
          <w:rFonts w:ascii="Times New Roman" w:hAnsi="Times New Roman" w:cs="Times New Roman"/>
          <w:sz w:val="20"/>
          <w:szCs w:val="20"/>
        </w:rPr>
        <w:t>Areas shaded white in the Sydney map have no data (due to almost no population)</w:t>
      </w:r>
      <w:r w:rsidR="003C1054">
        <w:rPr>
          <w:rFonts w:ascii="Times New Roman" w:hAnsi="Times New Roman" w:cs="Times New Roman"/>
          <w:sz w:val="20"/>
          <w:szCs w:val="20"/>
        </w:rPr>
        <w:t>.</w:t>
      </w:r>
    </w:p>
    <w:p w14:paraId="1ACABC1E" w14:textId="77777777" w:rsidR="00757E02" w:rsidRDefault="00757E02" w:rsidP="00757E02">
      <w:pPr>
        <w:rPr>
          <w:rFonts w:ascii="Times New Roman" w:hAnsi="Times New Roman" w:cs="Times New Roman"/>
          <w:sz w:val="24"/>
          <w:szCs w:val="24"/>
        </w:rPr>
      </w:pPr>
      <w:r>
        <w:rPr>
          <w:rFonts w:ascii="Times New Roman" w:hAnsi="Times New Roman" w:cs="Times New Roman"/>
          <w:sz w:val="24"/>
          <w:szCs w:val="24"/>
        </w:rPr>
        <w:br w:type="page"/>
      </w:r>
    </w:p>
    <w:p w14:paraId="2C27A335" w14:textId="52A9BA66" w:rsidR="00010C44" w:rsidRDefault="00567904">
      <w:pPr>
        <w:rPr>
          <w:rFonts w:ascii="Times New Roman" w:hAnsi="Times New Roman" w:cs="Times New Roman"/>
          <w:sz w:val="24"/>
          <w:szCs w:val="24"/>
        </w:rPr>
      </w:pPr>
      <w:r>
        <w:rPr>
          <w:noProof/>
        </w:rPr>
        <w:lastRenderedPageBreak/>
        <w:drawing>
          <wp:inline distT="0" distB="0" distL="0" distR="0" wp14:anchorId="7000E3D7" wp14:editId="59027C8B">
            <wp:extent cx="3002924" cy="3428365"/>
            <wp:effectExtent l="19050" t="19050" r="26035" b="196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8553" cy="3434792"/>
                    </a:xfrm>
                    <a:prstGeom prst="rect">
                      <a:avLst/>
                    </a:prstGeom>
                    <a:noFill/>
                    <a:ln w="6350">
                      <a:solidFill>
                        <a:schemeClr val="bg1">
                          <a:lumMod val="50000"/>
                        </a:schemeClr>
                      </a:solidFill>
                    </a:ln>
                  </pic:spPr>
                </pic:pic>
              </a:graphicData>
            </a:graphic>
          </wp:inline>
        </w:drawing>
      </w:r>
      <w:r w:rsidR="006D3E09" w:rsidRPr="006D3E09">
        <w:t xml:space="preserve"> </w:t>
      </w:r>
      <w:r w:rsidR="00CA7BD2">
        <w:rPr>
          <w:noProof/>
        </w:rPr>
        <w:drawing>
          <wp:inline distT="0" distB="0" distL="0" distR="0" wp14:anchorId="409B62C8" wp14:editId="60D00A77">
            <wp:extent cx="2580640" cy="3425149"/>
            <wp:effectExtent l="19050" t="19050" r="10160" b="2349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86595" cy="3433052"/>
                    </a:xfrm>
                    <a:prstGeom prst="rect">
                      <a:avLst/>
                    </a:prstGeom>
                    <a:noFill/>
                    <a:ln w="6350">
                      <a:solidFill>
                        <a:schemeClr val="bg1">
                          <a:lumMod val="50000"/>
                        </a:schemeClr>
                      </a:solidFill>
                    </a:ln>
                  </pic:spPr>
                </pic:pic>
              </a:graphicData>
            </a:graphic>
          </wp:inline>
        </w:drawing>
      </w:r>
    </w:p>
    <w:p w14:paraId="3D36CC52" w14:textId="2B576DBC" w:rsidR="002C11D4" w:rsidRDefault="002B6BBF" w:rsidP="00F31BD5">
      <w:pPr>
        <w:rPr>
          <w:rFonts w:ascii="Times New Roman" w:hAnsi="Times New Roman" w:cs="Times New Roman"/>
          <w:sz w:val="24"/>
          <w:szCs w:val="24"/>
        </w:rPr>
      </w:pPr>
      <w:r>
        <w:rPr>
          <w:noProof/>
        </w:rPr>
        <w:drawing>
          <wp:inline distT="0" distB="0" distL="0" distR="0" wp14:anchorId="25FAB9BF" wp14:editId="55F5355A">
            <wp:extent cx="4145625" cy="3211830"/>
            <wp:effectExtent l="19050" t="19050" r="20320" b="260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45625" cy="3211830"/>
                    </a:xfrm>
                    <a:prstGeom prst="rect">
                      <a:avLst/>
                    </a:prstGeom>
                    <a:noFill/>
                    <a:ln w="6350">
                      <a:solidFill>
                        <a:schemeClr val="bg1">
                          <a:lumMod val="50000"/>
                        </a:schemeClr>
                      </a:solidFill>
                    </a:ln>
                  </pic:spPr>
                </pic:pic>
              </a:graphicData>
            </a:graphic>
          </wp:inline>
        </w:drawing>
      </w:r>
      <w:r w:rsidR="00FA6027">
        <w:t xml:space="preserve"> </w:t>
      </w:r>
      <w:r w:rsidR="00FA6027">
        <w:rPr>
          <w:noProof/>
        </w:rPr>
        <w:drawing>
          <wp:inline distT="0" distB="0" distL="0" distR="0" wp14:anchorId="54197D44" wp14:editId="70E78DD7">
            <wp:extent cx="843396" cy="922655"/>
            <wp:effectExtent l="19050" t="19050" r="13970" b="1079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6852" cy="937375"/>
                    </a:xfrm>
                    <a:prstGeom prst="rect">
                      <a:avLst/>
                    </a:prstGeom>
                    <a:noFill/>
                    <a:ln w="6350">
                      <a:solidFill>
                        <a:schemeClr val="bg1">
                          <a:lumMod val="50000"/>
                        </a:schemeClr>
                      </a:solidFill>
                    </a:ln>
                  </pic:spPr>
                </pic:pic>
              </a:graphicData>
            </a:graphic>
          </wp:inline>
        </w:drawing>
      </w:r>
    </w:p>
    <w:p w14:paraId="63858F23" w14:textId="3D6EA864" w:rsidR="001F15CF" w:rsidRDefault="001F15CF" w:rsidP="001F15CF">
      <w:pPr>
        <w:rPr>
          <w:rFonts w:ascii="Times New Roman" w:hAnsi="Times New Roman" w:cs="Times New Roman"/>
          <w:sz w:val="24"/>
          <w:szCs w:val="24"/>
        </w:rPr>
      </w:pPr>
      <w:r w:rsidRPr="003036E0">
        <w:rPr>
          <w:rFonts w:ascii="Times New Roman" w:hAnsi="Times New Roman" w:cs="Times New Roman"/>
          <w:b/>
          <w:bCs/>
          <w:sz w:val="24"/>
          <w:szCs w:val="24"/>
        </w:rPr>
        <w:t xml:space="preserve">Figure </w:t>
      </w:r>
      <w:r w:rsidR="00757E02">
        <w:rPr>
          <w:rFonts w:ascii="Times New Roman" w:hAnsi="Times New Roman" w:cs="Times New Roman"/>
          <w:b/>
          <w:bCs/>
          <w:sz w:val="24"/>
          <w:szCs w:val="24"/>
        </w:rPr>
        <w:t>3</w:t>
      </w:r>
      <w:r>
        <w:rPr>
          <w:rFonts w:ascii="Times New Roman" w:hAnsi="Times New Roman" w:cs="Times New Roman"/>
          <w:sz w:val="24"/>
          <w:szCs w:val="24"/>
        </w:rPr>
        <w:t>: Estimated percentage</w:t>
      </w:r>
      <w:r w:rsidR="00294C13">
        <w:rPr>
          <w:rFonts w:ascii="Times New Roman" w:hAnsi="Times New Roman" w:cs="Times New Roman"/>
          <w:sz w:val="24"/>
          <w:szCs w:val="24"/>
        </w:rPr>
        <w:t xml:space="preserve"> </w:t>
      </w:r>
      <w:r>
        <w:rPr>
          <w:rFonts w:ascii="Times New Roman" w:hAnsi="Times New Roman" w:cs="Times New Roman"/>
          <w:sz w:val="24"/>
          <w:szCs w:val="24"/>
        </w:rPr>
        <w:t xml:space="preserve">of the </w:t>
      </w:r>
      <w:r w:rsidR="00010C44">
        <w:rPr>
          <w:rFonts w:ascii="Times New Roman" w:hAnsi="Times New Roman" w:cs="Times New Roman"/>
          <w:sz w:val="24"/>
          <w:szCs w:val="24"/>
        </w:rPr>
        <w:t xml:space="preserve">male </w:t>
      </w:r>
      <w:r>
        <w:rPr>
          <w:rFonts w:ascii="Times New Roman" w:hAnsi="Times New Roman" w:cs="Times New Roman"/>
          <w:sz w:val="24"/>
          <w:szCs w:val="24"/>
        </w:rPr>
        <w:t>adult population identifying as a sexual minority in Sydney, Melbourne, and South East Queensland</w:t>
      </w:r>
      <w:r w:rsidR="00DC44F8">
        <w:rPr>
          <w:rFonts w:ascii="Times New Roman" w:hAnsi="Times New Roman" w:cs="Times New Roman"/>
          <w:sz w:val="24"/>
          <w:szCs w:val="24"/>
        </w:rPr>
        <w:t>, 2016</w:t>
      </w:r>
    </w:p>
    <w:p w14:paraId="15D12688" w14:textId="0F827FDB" w:rsidR="001F15CF" w:rsidRDefault="001F15CF" w:rsidP="001F15CF">
      <w:pPr>
        <w:rPr>
          <w:rFonts w:ascii="Times New Roman" w:hAnsi="Times New Roman" w:cs="Times New Roman"/>
          <w:sz w:val="20"/>
          <w:szCs w:val="20"/>
        </w:rPr>
      </w:pPr>
      <w:r w:rsidRPr="003036E0">
        <w:rPr>
          <w:rFonts w:ascii="Times New Roman" w:hAnsi="Times New Roman" w:cs="Times New Roman"/>
          <w:sz w:val="20"/>
          <w:szCs w:val="20"/>
        </w:rPr>
        <w:t>Source: authors’ estimates</w:t>
      </w:r>
    </w:p>
    <w:p w14:paraId="7FB34536" w14:textId="341530FF" w:rsidR="003C1054" w:rsidRPr="003036E0" w:rsidRDefault="003C1054" w:rsidP="003C1054">
      <w:pPr>
        <w:rPr>
          <w:rFonts w:ascii="Times New Roman" w:hAnsi="Times New Roman" w:cs="Times New Roman"/>
          <w:sz w:val="20"/>
          <w:szCs w:val="20"/>
        </w:rPr>
      </w:pPr>
      <w:r>
        <w:rPr>
          <w:rFonts w:ascii="Times New Roman" w:hAnsi="Times New Roman" w:cs="Times New Roman"/>
          <w:sz w:val="20"/>
          <w:szCs w:val="20"/>
        </w:rPr>
        <w:t>Note: Thick black lines indicate the boundaries of greater metropolitan regions. Areas shaded white in the Sydney map have no data (due to almost no population).</w:t>
      </w:r>
    </w:p>
    <w:p w14:paraId="653DA57E" w14:textId="7C72C235" w:rsidR="009F7AB3" w:rsidRDefault="009F7AB3">
      <w:pPr>
        <w:rPr>
          <w:rFonts w:ascii="Times New Roman" w:hAnsi="Times New Roman" w:cs="Times New Roman"/>
          <w:sz w:val="24"/>
          <w:szCs w:val="24"/>
        </w:rPr>
      </w:pPr>
      <w:r>
        <w:rPr>
          <w:rFonts w:ascii="Times New Roman" w:hAnsi="Times New Roman" w:cs="Times New Roman"/>
          <w:sz w:val="24"/>
          <w:szCs w:val="24"/>
        </w:rPr>
        <w:br w:type="page"/>
      </w:r>
    </w:p>
    <w:p w14:paraId="32F3B540" w14:textId="2AE1BD20" w:rsidR="004359B2" w:rsidRDefault="00D00F72" w:rsidP="002D35E1">
      <w:pPr>
        <w:rPr>
          <w:rFonts w:ascii="Times New Roman" w:hAnsi="Times New Roman" w:cs="Times New Roman"/>
          <w:sz w:val="24"/>
          <w:szCs w:val="24"/>
        </w:rPr>
      </w:pPr>
      <w:r>
        <w:rPr>
          <w:rFonts w:ascii="Times New Roman" w:hAnsi="Times New Roman" w:cs="Times New Roman"/>
          <w:sz w:val="24"/>
          <w:szCs w:val="24"/>
        </w:rPr>
        <w:lastRenderedPageBreak/>
        <w:t xml:space="preserve">3.2. </w:t>
      </w:r>
      <w:r w:rsidR="0014577A">
        <w:rPr>
          <w:rFonts w:ascii="Times New Roman" w:hAnsi="Times New Roman" w:cs="Times New Roman"/>
          <w:sz w:val="24"/>
          <w:szCs w:val="24"/>
        </w:rPr>
        <w:t>Other</w:t>
      </w:r>
      <w:r>
        <w:rPr>
          <w:rFonts w:ascii="Times New Roman" w:hAnsi="Times New Roman" w:cs="Times New Roman"/>
          <w:sz w:val="24"/>
          <w:szCs w:val="24"/>
        </w:rPr>
        <w:t xml:space="preserve"> geograph</w:t>
      </w:r>
      <w:r w:rsidR="0014577A">
        <w:rPr>
          <w:rFonts w:ascii="Times New Roman" w:hAnsi="Times New Roman" w:cs="Times New Roman"/>
          <w:sz w:val="24"/>
          <w:szCs w:val="24"/>
        </w:rPr>
        <w:t>ies</w:t>
      </w:r>
    </w:p>
    <w:p w14:paraId="0F121E07" w14:textId="4516A006" w:rsidR="00D00F72" w:rsidRDefault="00D00F72" w:rsidP="002D35E1">
      <w:pPr>
        <w:rPr>
          <w:rFonts w:ascii="Times New Roman" w:hAnsi="Times New Roman" w:cs="Times New Roman"/>
          <w:sz w:val="24"/>
          <w:szCs w:val="24"/>
        </w:rPr>
      </w:pPr>
    </w:p>
    <w:p w14:paraId="40B546A3" w14:textId="67BF5A51" w:rsidR="008249BA" w:rsidRDefault="00721550" w:rsidP="002D35E1">
      <w:pPr>
        <w:rPr>
          <w:rFonts w:ascii="Times New Roman" w:hAnsi="Times New Roman" w:cs="Times New Roman"/>
          <w:sz w:val="24"/>
          <w:szCs w:val="24"/>
        </w:rPr>
      </w:pPr>
      <w:r>
        <w:rPr>
          <w:rFonts w:ascii="Times New Roman" w:hAnsi="Times New Roman" w:cs="Times New Roman"/>
          <w:sz w:val="24"/>
          <w:szCs w:val="24"/>
        </w:rPr>
        <w:t xml:space="preserve">Table 1 presents sexual minority population estimates aggregated up from SA3 areas to </w:t>
      </w:r>
      <w:r w:rsidR="005C55A5">
        <w:rPr>
          <w:rFonts w:ascii="Times New Roman" w:hAnsi="Times New Roman" w:cs="Times New Roman"/>
          <w:sz w:val="24"/>
          <w:szCs w:val="24"/>
        </w:rPr>
        <w:t xml:space="preserve">three </w:t>
      </w:r>
      <w:r w:rsidR="004640D4">
        <w:rPr>
          <w:rFonts w:ascii="Times New Roman" w:hAnsi="Times New Roman" w:cs="Times New Roman"/>
          <w:sz w:val="24"/>
          <w:szCs w:val="24"/>
        </w:rPr>
        <w:t xml:space="preserve">selected </w:t>
      </w:r>
      <w:r w:rsidR="005C55A5">
        <w:rPr>
          <w:rFonts w:ascii="Times New Roman" w:hAnsi="Times New Roman" w:cs="Times New Roman"/>
          <w:sz w:val="24"/>
          <w:szCs w:val="24"/>
        </w:rPr>
        <w:t xml:space="preserve">geographies: </w:t>
      </w:r>
      <w:r>
        <w:rPr>
          <w:rFonts w:ascii="Times New Roman" w:hAnsi="Times New Roman" w:cs="Times New Roman"/>
          <w:sz w:val="24"/>
          <w:szCs w:val="24"/>
        </w:rPr>
        <w:t>States and Territories</w:t>
      </w:r>
      <w:r w:rsidR="008249BA">
        <w:rPr>
          <w:rFonts w:ascii="Times New Roman" w:hAnsi="Times New Roman" w:cs="Times New Roman"/>
          <w:sz w:val="24"/>
          <w:szCs w:val="24"/>
        </w:rPr>
        <w:t xml:space="preserve">, </w:t>
      </w:r>
      <w:r>
        <w:rPr>
          <w:rFonts w:ascii="Times New Roman" w:hAnsi="Times New Roman" w:cs="Times New Roman"/>
          <w:sz w:val="24"/>
          <w:szCs w:val="24"/>
        </w:rPr>
        <w:t>Greater Capital City Statistical Areas (GCCSAs)</w:t>
      </w:r>
      <w:r w:rsidR="008249BA">
        <w:rPr>
          <w:rFonts w:ascii="Times New Roman" w:hAnsi="Times New Roman" w:cs="Times New Roman"/>
          <w:sz w:val="24"/>
          <w:szCs w:val="24"/>
        </w:rPr>
        <w:t>, and Remoteness Areas</w:t>
      </w:r>
      <w:r w:rsidR="00D87C4C">
        <w:rPr>
          <w:rFonts w:ascii="Times New Roman" w:hAnsi="Times New Roman" w:cs="Times New Roman"/>
          <w:sz w:val="24"/>
          <w:szCs w:val="24"/>
        </w:rPr>
        <w:t>. GCCSAs</w:t>
      </w:r>
      <w:r>
        <w:rPr>
          <w:rFonts w:ascii="Times New Roman" w:hAnsi="Times New Roman" w:cs="Times New Roman"/>
          <w:sz w:val="24"/>
          <w:szCs w:val="24"/>
        </w:rPr>
        <w:t xml:space="preserve"> </w:t>
      </w:r>
      <w:r w:rsidR="00D87C4C">
        <w:rPr>
          <w:rFonts w:ascii="Times New Roman" w:hAnsi="Times New Roman" w:cs="Times New Roman"/>
          <w:sz w:val="24"/>
          <w:szCs w:val="24"/>
        </w:rPr>
        <w:t>divide states and territories</w:t>
      </w:r>
      <w:r w:rsidR="00BA2AF0" w:rsidRPr="00D5435E">
        <w:rPr>
          <w:rFonts w:ascii="Times New Roman" w:hAnsi="Times New Roman" w:cs="Times New Roman"/>
          <w:sz w:val="24"/>
          <w:szCs w:val="24"/>
        </w:rPr>
        <w:t xml:space="preserve"> </w:t>
      </w:r>
      <w:r w:rsidR="00BA2AF0">
        <w:rPr>
          <w:rFonts w:ascii="Times New Roman" w:hAnsi="Times New Roman" w:cs="Times New Roman"/>
          <w:sz w:val="24"/>
          <w:szCs w:val="24"/>
        </w:rPr>
        <w:t>into two broad regions</w:t>
      </w:r>
      <w:r w:rsidR="009C3365">
        <w:rPr>
          <w:rFonts w:ascii="Times New Roman" w:hAnsi="Times New Roman" w:cs="Times New Roman"/>
          <w:sz w:val="24"/>
          <w:szCs w:val="24"/>
        </w:rPr>
        <w:t>:</w:t>
      </w:r>
      <w:r w:rsidR="00BA2AF0">
        <w:rPr>
          <w:rFonts w:ascii="Times New Roman" w:hAnsi="Times New Roman" w:cs="Times New Roman"/>
          <w:sz w:val="24"/>
          <w:szCs w:val="24"/>
        </w:rPr>
        <w:t xml:space="preserve"> the greater capital city metropolitan region and the rest of the jurisdiction (except</w:t>
      </w:r>
      <w:r w:rsidR="009C3365">
        <w:rPr>
          <w:rFonts w:ascii="Times New Roman" w:hAnsi="Times New Roman" w:cs="Times New Roman"/>
          <w:sz w:val="24"/>
          <w:szCs w:val="24"/>
        </w:rPr>
        <w:t xml:space="preserve"> for</w:t>
      </w:r>
      <w:r w:rsidR="00BA2AF0">
        <w:rPr>
          <w:rFonts w:ascii="Times New Roman" w:hAnsi="Times New Roman" w:cs="Times New Roman"/>
          <w:sz w:val="24"/>
          <w:szCs w:val="24"/>
        </w:rPr>
        <w:t xml:space="preserve"> the </w:t>
      </w:r>
      <w:r w:rsidR="00BA2AF0" w:rsidRPr="00D5435E">
        <w:rPr>
          <w:rFonts w:ascii="Times New Roman" w:hAnsi="Times New Roman" w:cs="Times New Roman"/>
          <w:sz w:val="24"/>
          <w:szCs w:val="24"/>
        </w:rPr>
        <w:t>Australian Capital Territory</w:t>
      </w:r>
      <w:r w:rsidR="00BA2AF0">
        <w:rPr>
          <w:rFonts w:ascii="Times New Roman" w:hAnsi="Times New Roman" w:cs="Times New Roman"/>
          <w:sz w:val="24"/>
          <w:szCs w:val="24"/>
        </w:rPr>
        <w:t xml:space="preserve">, which </w:t>
      </w:r>
      <w:r w:rsidR="009C3365">
        <w:rPr>
          <w:rFonts w:ascii="Times New Roman" w:hAnsi="Times New Roman" w:cs="Times New Roman"/>
          <w:sz w:val="24"/>
          <w:szCs w:val="24"/>
        </w:rPr>
        <w:t>effectively contains</w:t>
      </w:r>
      <w:r w:rsidR="00BA2AF0">
        <w:rPr>
          <w:rFonts w:ascii="Times New Roman" w:hAnsi="Times New Roman" w:cs="Times New Roman"/>
          <w:sz w:val="24"/>
          <w:szCs w:val="24"/>
        </w:rPr>
        <w:t xml:space="preserve"> </w:t>
      </w:r>
      <w:r w:rsidR="009C3365">
        <w:rPr>
          <w:rFonts w:ascii="Times New Roman" w:hAnsi="Times New Roman" w:cs="Times New Roman"/>
          <w:sz w:val="24"/>
          <w:szCs w:val="24"/>
        </w:rPr>
        <w:t>only</w:t>
      </w:r>
      <w:r w:rsidR="00BA2AF0">
        <w:rPr>
          <w:rFonts w:ascii="Times New Roman" w:hAnsi="Times New Roman" w:cs="Times New Roman"/>
          <w:sz w:val="24"/>
          <w:szCs w:val="24"/>
        </w:rPr>
        <w:t xml:space="preserve"> the national capital city of Canberra)</w:t>
      </w:r>
      <w:r>
        <w:rPr>
          <w:rFonts w:ascii="Times New Roman" w:hAnsi="Times New Roman" w:cs="Times New Roman"/>
          <w:sz w:val="24"/>
          <w:szCs w:val="24"/>
        </w:rPr>
        <w:t>.</w:t>
      </w:r>
      <w:r w:rsidR="00D5435E">
        <w:rPr>
          <w:rFonts w:ascii="Times New Roman" w:hAnsi="Times New Roman" w:cs="Times New Roman"/>
          <w:sz w:val="24"/>
          <w:szCs w:val="24"/>
        </w:rPr>
        <w:t xml:space="preserve"> </w:t>
      </w:r>
      <w:r w:rsidR="008249BA">
        <w:rPr>
          <w:rFonts w:ascii="Times New Roman" w:hAnsi="Times New Roman" w:cs="Times New Roman"/>
          <w:sz w:val="24"/>
          <w:szCs w:val="24"/>
        </w:rPr>
        <w:t xml:space="preserve">Remoteness Areas </w:t>
      </w:r>
      <w:r w:rsidR="00E76858">
        <w:rPr>
          <w:rFonts w:ascii="Times New Roman" w:hAnsi="Times New Roman" w:cs="Times New Roman"/>
          <w:sz w:val="24"/>
          <w:szCs w:val="24"/>
        </w:rPr>
        <w:t>were</w:t>
      </w:r>
      <w:r w:rsidR="004C7688">
        <w:rPr>
          <w:rFonts w:ascii="Times New Roman" w:hAnsi="Times New Roman" w:cs="Times New Roman"/>
          <w:sz w:val="24"/>
          <w:szCs w:val="24"/>
        </w:rPr>
        <w:t xml:space="preserve"> designed by the ABS to “</w:t>
      </w:r>
      <w:r w:rsidR="004C7688" w:rsidRPr="004C7688">
        <w:rPr>
          <w:rFonts w:ascii="Times New Roman" w:hAnsi="Times New Roman" w:cs="Times New Roman"/>
          <w:sz w:val="24"/>
          <w:szCs w:val="24"/>
        </w:rPr>
        <w:t>divide Australia into 5 classes of remoteness on the basis of a measure of relative access to services</w:t>
      </w:r>
      <w:r w:rsidR="004C7688">
        <w:rPr>
          <w:rFonts w:ascii="Times New Roman" w:hAnsi="Times New Roman" w:cs="Times New Roman"/>
          <w:sz w:val="24"/>
          <w:szCs w:val="24"/>
        </w:rPr>
        <w:t>” (ABS 2020</w:t>
      </w:r>
      <w:r w:rsidR="00E6280B">
        <w:rPr>
          <w:rFonts w:ascii="Times New Roman" w:hAnsi="Times New Roman" w:cs="Times New Roman"/>
          <w:sz w:val="24"/>
          <w:szCs w:val="24"/>
        </w:rPr>
        <w:t>d</w:t>
      </w:r>
      <w:r w:rsidR="004C7688">
        <w:rPr>
          <w:rFonts w:ascii="Times New Roman" w:hAnsi="Times New Roman" w:cs="Times New Roman"/>
          <w:sz w:val="24"/>
          <w:szCs w:val="24"/>
        </w:rPr>
        <w:t>)</w:t>
      </w:r>
      <w:r w:rsidR="007265A4">
        <w:rPr>
          <w:rFonts w:ascii="Times New Roman" w:hAnsi="Times New Roman" w:cs="Times New Roman"/>
          <w:sz w:val="24"/>
          <w:szCs w:val="24"/>
        </w:rPr>
        <w:t xml:space="preserve"> and are a more nuanced version of the old urban versus rural dichotomy.</w:t>
      </w:r>
      <w:r w:rsidR="005C55A5">
        <w:rPr>
          <w:rFonts w:ascii="Times New Roman" w:hAnsi="Times New Roman" w:cs="Times New Roman"/>
          <w:sz w:val="24"/>
          <w:szCs w:val="24"/>
        </w:rPr>
        <w:t xml:space="preserve"> The categories are Major Cities, Inner Regional</w:t>
      </w:r>
      <w:r w:rsidR="00817CD8">
        <w:rPr>
          <w:rFonts w:ascii="Times New Roman" w:hAnsi="Times New Roman" w:cs="Times New Roman"/>
          <w:sz w:val="24"/>
          <w:szCs w:val="24"/>
        </w:rPr>
        <w:t xml:space="preserve"> (generally smaller cities and areas within a few hours’ drive of major cities)</w:t>
      </w:r>
      <w:r w:rsidR="005C55A5">
        <w:rPr>
          <w:rFonts w:ascii="Times New Roman" w:hAnsi="Times New Roman" w:cs="Times New Roman"/>
          <w:sz w:val="24"/>
          <w:szCs w:val="24"/>
        </w:rPr>
        <w:t>, Outer Regional</w:t>
      </w:r>
      <w:r w:rsidR="00817CD8">
        <w:rPr>
          <w:rFonts w:ascii="Times New Roman" w:hAnsi="Times New Roman" w:cs="Times New Roman"/>
          <w:sz w:val="24"/>
          <w:szCs w:val="24"/>
        </w:rPr>
        <w:t xml:space="preserve"> (smaller cities and larger towns </w:t>
      </w:r>
      <w:r w:rsidR="009C3365">
        <w:rPr>
          <w:rFonts w:ascii="Times New Roman" w:hAnsi="Times New Roman" w:cs="Times New Roman"/>
          <w:sz w:val="24"/>
          <w:szCs w:val="24"/>
        </w:rPr>
        <w:t>far</w:t>
      </w:r>
      <w:r w:rsidR="00817CD8">
        <w:rPr>
          <w:rFonts w:ascii="Times New Roman" w:hAnsi="Times New Roman" w:cs="Times New Roman"/>
          <w:sz w:val="24"/>
          <w:szCs w:val="24"/>
        </w:rPr>
        <w:t xml:space="preserve"> from major </w:t>
      </w:r>
      <w:r w:rsidR="009C3365">
        <w:rPr>
          <w:rFonts w:ascii="Times New Roman" w:hAnsi="Times New Roman" w:cs="Times New Roman"/>
          <w:sz w:val="24"/>
          <w:szCs w:val="24"/>
        </w:rPr>
        <w:t>cities</w:t>
      </w:r>
      <w:r w:rsidR="00817CD8">
        <w:rPr>
          <w:rFonts w:ascii="Times New Roman" w:hAnsi="Times New Roman" w:cs="Times New Roman"/>
          <w:sz w:val="24"/>
          <w:szCs w:val="24"/>
        </w:rPr>
        <w:t>)</w:t>
      </w:r>
      <w:r w:rsidR="005C55A5">
        <w:rPr>
          <w:rFonts w:ascii="Times New Roman" w:hAnsi="Times New Roman" w:cs="Times New Roman"/>
          <w:sz w:val="24"/>
          <w:szCs w:val="24"/>
        </w:rPr>
        <w:t>, Remote, and Very Remote.</w:t>
      </w:r>
      <w:r w:rsidR="004B3E1F">
        <w:rPr>
          <w:rFonts w:ascii="Times New Roman" w:hAnsi="Times New Roman" w:cs="Times New Roman"/>
          <w:sz w:val="24"/>
          <w:szCs w:val="24"/>
        </w:rPr>
        <w:t xml:space="preserve"> SA3 areas aggregate perfectly to States and Territories and GCCAS; aggregation to Remoteness Areas was achieved with a population-weighted concordance file (</w:t>
      </w:r>
      <w:r w:rsidR="004B3E1F" w:rsidRPr="00F15677">
        <w:rPr>
          <w:rFonts w:ascii="Times New Roman" w:hAnsi="Times New Roman" w:cs="Times New Roman"/>
          <w:sz w:val="24"/>
          <w:szCs w:val="24"/>
        </w:rPr>
        <w:t xml:space="preserve">ABS </w:t>
      </w:r>
      <w:r w:rsidR="00F15677" w:rsidRPr="00F15677">
        <w:rPr>
          <w:rFonts w:ascii="Times New Roman" w:hAnsi="Times New Roman" w:cs="Times New Roman"/>
          <w:sz w:val="24"/>
          <w:szCs w:val="24"/>
        </w:rPr>
        <w:t>2018</w:t>
      </w:r>
      <w:r w:rsidR="00D2246A">
        <w:rPr>
          <w:rFonts w:ascii="Times New Roman" w:hAnsi="Times New Roman" w:cs="Times New Roman"/>
          <w:sz w:val="24"/>
          <w:szCs w:val="24"/>
        </w:rPr>
        <w:t>b</w:t>
      </w:r>
      <w:r w:rsidR="00F15677">
        <w:rPr>
          <w:rFonts w:ascii="Times New Roman" w:hAnsi="Times New Roman" w:cs="Times New Roman"/>
          <w:sz w:val="24"/>
          <w:szCs w:val="24"/>
        </w:rPr>
        <w:t>)</w:t>
      </w:r>
      <w:r w:rsidR="004B3E1F">
        <w:rPr>
          <w:rFonts w:ascii="Times New Roman" w:hAnsi="Times New Roman" w:cs="Times New Roman"/>
          <w:sz w:val="24"/>
          <w:szCs w:val="24"/>
        </w:rPr>
        <w:t xml:space="preserve"> because Remoteness Area boundaries cut through SA3 areas.</w:t>
      </w:r>
    </w:p>
    <w:p w14:paraId="5AC1674E" w14:textId="77777777" w:rsidR="008249BA" w:rsidRDefault="008249BA" w:rsidP="002D35E1">
      <w:pPr>
        <w:rPr>
          <w:rFonts w:ascii="Times New Roman" w:hAnsi="Times New Roman" w:cs="Times New Roman"/>
          <w:sz w:val="24"/>
          <w:szCs w:val="24"/>
        </w:rPr>
      </w:pPr>
    </w:p>
    <w:p w14:paraId="1005E9D6" w14:textId="41A99D5D" w:rsidR="00D00F72" w:rsidRPr="00D5435E" w:rsidRDefault="00D5435E" w:rsidP="002D35E1">
      <w:pPr>
        <w:rPr>
          <w:rFonts w:ascii="Times New Roman" w:hAnsi="Times New Roman" w:cs="Times New Roman"/>
          <w:sz w:val="24"/>
          <w:szCs w:val="24"/>
        </w:rPr>
      </w:pPr>
      <w:r>
        <w:rPr>
          <w:rFonts w:ascii="Times New Roman" w:hAnsi="Times New Roman" w:cs="Times New Roman"/>
          <w:sz w:val="24"/>
          <w:szCs w:val="24"/>
        </w:rPr>
        <w:t xml:space="preserve">Not surprisingly, the most populous states of New South Wales, Victoria and Queensland </w:t>
      </w:r>
      <w:r w:rsidR="00A75A14">
        <w:rPr>
          <w:rFonts w:ascii="Times New Roman" w:hAnsi="Times New Roman" w:cs="Times New Roman"/>
          <w:sz w:val="24"/>
          <w:szCs w:val="24"/>
        </w:rPr>
        <w:t>are home to the</w:t>
      </w:r>
      <w:r>
        <w:rPr>
          <w:rFonts w:ascii="Times New Roman" w:hAnsi="Times New Roman" w:cs="Times New Roman"/>
          <w:sz w:val="24"/>
          <w:szCs w:val="24"/>
        </w:rPr>
        <w:t xml:space="preserve"> largest sexual minority populations</w:t>
      </w:r>
      <w:r w:rsidR="00A75A14">
        <w:rPr>
          <w:rFonts w:ascii="Times New Roman" w:hAnsi="Times New Roman" w:cs="Times New Roman"/>
          <w:sz w:val="24"/>
          <w:szCs w:val="24"/>
        </w:rPr>
        <w:t>, while the jurisdiction with the smallest population, the Northern Territory (with just under ¼ million residents), has the smallest sexual minority population</w:t>
      </w:r>
      <w:r>
        <w:rPr>
          <w:rFonts w:ascii="Times New Roman" w:hAnsi="Times New Roman" w:cs="Times New Roman"/>
          <w:sz w:val="24"/>
          <w:szCs w:val="24"/>
        </w:rPr>
        <w:t xml:space="preserve">. As a percentage of the </w:t>
      </w:r>
      <w:r w:rsidR="00921DB9">
        <w:rPr>
          <w:rFonts w:ascii="Times New Roman" w:hAnsi="Times New Roman" w:cs="Times New Roman"/>
          <w:sz w:val="24"/>
          <w:szCs w:val="24"/>
        </w:rPr>
        <w:t xml:space="preserve">total resident </w:t>
      </w:r>
      <w:r>
        <w:rPr>
          <w:rFonts w:ascii="Times New Roman" w:hAnsi="Times New Roman" w:cs="Times New Roman"/>
          <w:sz w:val="24"/>
          <w:szCs w:val="24"/>
        </w:rPr>
        <w:t xml:space="preserve">population, New </w:t>
      </w:r>
      <w:r w:rsidRPr="00D5435E">
        <w:rPr>
          <w:rFonts w:ascii="Times New Roman" w:hAnsi="Times New Roman" w:cs="Times New Roman"/>
          <w:sz w:val="24"/>
          <w:szCs w:val="24"/>
        </w:rPr>
        <w:t xml:space="preserve">South Wales, Victoria, and the Australian Capital Territory have above-average </w:t>
      </w:r>
      <w:r>
        <w:rPr>
          <w:rFonts w:ascii="Times New Roman" w:hAnsi="Times New Roman" w:cs="Times New Roman"/>
          <w:sz w:val="24"/>
          <w:szCs w:val="24"/>
        </w:rPr>
        <w:t xml:space="preserve">sexual minority </w:t>
      </w:r>
      <w:r w:rsidR="00D87C4C">
        <w:rPr>
          <w:rFonts w:ascii="Times New Roman" w:hAnsi="Times New Roman" w:cs="Times New Roman"/>
          <w:sz w:val="24"/>
          <w:szCs w:val="24"/>
        </w:rPr>
        <w:t>percentages for males</w:t>
      </w:r>
      <w:r>
        <w:rPr>
          <w:rFonts w:ascii="Times New Roman" w:hAnsi="Times New Roman" w:cs="Times New Roman"/>
          <w:sz w:val="24"/>
          <w:szCs w:val="24"/>
        </w:rPr>
        <w:t>, while for females it is the same three states and territories plus the Northern Territory.</w:t>
      </w:r>
    </w:p>
    <w:p w14:paraId="789CF897" w14:textId="08BB9271" w:rsidR="00D00F72" w:rsidRDefault="00D00F72" w:rsidP="002D35E1">
      <w:pPr>
        <w:rPr>
          <w:rFonts w:ascii="Times New Roman" w:hAnsi="Times New Roman" w:cs="Times New Roman"/>
          <w:sz w:val="24"/>
          <w:szCs w:val="24"/>
        </w:rPr>
      </w:pPr>
    </w:p>
    <w:p w14:paraId="56A3A169" w14:textId="458EA9E8" w:rsidR="00D111F6" w:rsidRDefault="00FF2DD2" w:rsidP="00D111F6">
      <w:pPr>
        <w:rPr>
          <w:rFonts w:ascii="Times New Roman" w:hAnsi="Times New Roman" w:cs="Times New Roman"/>
          <w:sz w:val="24"/>
          <w:szCs w:val="24"/>
        </w:rPr>
      </w:pPr>
      <w:r>
        <w:rPr>
          <w:rFonts w:ascii="Times New Roman" w:hAnsi="Times New Roman" w:cs="Times New Roman"/>
          <w:sz w:val="24"/>
          <w:szCs w:val="24"/>
        </w:rPr>
        <w:t xml:space="preserve">At the GCCSA scale, </w:t>
      </w:r>
      <w:r w:rsidR="00D111F6">
        <w:rPr>
          <w:rFonts w:ascii="Times New Roman" w:hAnsi="Times New Roman" w:cs="Times New Roman"/>
          <w:sz w:val="24"/>
          <w:szCs w:val="24"/>
        </w:rPr>
        <w:t>the largest sexual minority populations are present in the larger capital cities of Sydney, Melbourne and Brisbane</w:t>
      </w:r>
      <w:r w:rsidR="003378C0">
        <w:rPr>
          <w:rFonts w:ascii="Times New Roman" w:hAnsi="Times New Roman" w:cs="Times New Roman"/>
          <w:sz w:val="24"/>
          <w:szCs w:val="24"/>
        </w:rPr>
        <w:t>, as would be expected</w:t>
      </w:r>
      <w:r w:rsidR="00D111F6">
        <w:rPr>
          <w:rFonts w:ascii="Times New Roman" w:hAnsi="Times New Roman" w:cs="Times New Roman"/>
          <w:sz w:val="24"/>
          <w:szCs w:val="24"/>
        </w:rPr>
        <w:t>. As a share of population, the highest percentage for females is</w:t>
      </w:r>
      <w:r w:rsidR="009D71B4">
        <w:rPr>
          <w:rFonts w:ascii="Times New Roman" w:hAnsi="Times New Roman" w:cs="Times New Roman"/>
          <w:sz w:val="24"/>
          <w:szCs w:val="24"/>
        </w:rPr>
        <w:t xml:space="preserve"> found</w:t>
      </w:r>
      <w:r w:rsidR="00D111F6">
        <w:rPr>
          <w:rFonts w:ascii="Times New Roman" w:hAnsi="Times New Roman" w:cs="Times New Roman"/>
          <w:sz w:val="24"/>
          <w:szCs w:val="24"/>
        </w:rPr>
        <w:t xml:space="preserve"> in the </w:t>
      </w:r>
      <w:r w:rsidR="00D111F6" w:rsidRPr="00D111F6">
        <w:rPr>
          <w:rFonts w:ascii="Times New Roman" w:hAnsi="Times New Roman" w:cs="Times New Roman"/>
          <w:sz w:val="24"/>
          <w:szCs w:val="24"/>
        </w:rPr>
        <w:t>Australian Capital Territory</w:t>
      </w:r>
      <w:r w:rsidR="00D111F6">
        <w:rPr>
          <w:rFonts w:ascii="Times New Roman" w:hAnsi="Times New Roman" w:cs="Times New Roman"/>
          <w:sz w:val="24"/>
          <w:szCs w:val="24"/>
        </w:rPr>
        <w:t xml:space="preserve"> (5.5%), followed by </w:t>
      </w:r>
      <w:r w:rsidR="003378C0">
        <w:rPr>
          <w:rFonts w:ascii="Times New Roman" w:hAnsi="Times New Roman" w:cs="Times New Roman"/>
          <w:sz w:val="24"/>
          <w:szCs w:val="24"/>
        </w:rPr>
        <w:t xml:space="preserve">the </w:t>
      </w:r>
      <w:r w:rsidR="00D111F6" w:rsidRPr="00D111F6">
        <w:rPr>
          <w:rFonts w:ascii="Times New Roman" w:hAnsi="Times New Roman" w:cs="Times New Roman"/>
          <w:sz w:val="24"/>
          <w:szCs w:val="24"/>
        </w:rPr>
        <w:t>Rest of Northern Territory</w:t>
      </w:r>
      <w:r w:rsidR="00D111F6">
        <w:rPr>
          <w:rFonts w:ascii="Times New Roman" w:hAnsi="Times New Roman" w:cs="Times New Roman"/>
          <w:sz w:val="24"/>
          <w:szCs w:val="24"/>
        </w:rPr>
        <w:t xml:space="preserve"> (4.2%), and Brisbane (4.0%). For males, the equivalent areas are Sydney (5.3%), the </w:t>
      </w:r>
      <w:r w:rsidR="00D111F6" w:rsidRPr="00D111F6">
        <w:rPr>
          <w:rFonts w:ascii="Times New Roman" w:hAnsi="Times New Roman" w:cs="Times New Roman"/>
          <w:sz w:val="24"/>
          <w:szCs w:val="24"/>
        </w:rPr>
        <w:t>Australian Capital Territory</w:t>
      </w:r>
      <w:r w:rsidR="00D111F6">
        <w:rPr>
          <w:rFonts w:ascii="Times New Roman" w:hAnsi="Times New Roman" w:cs="Times New Roman"/>
          <w:sz w:val="24"/>
          <w:szCs w:val="24"/>
        </w:rPr>
        <w:t xml:space="preserve"> (4.8%), and Melbourne (4.5%). Mostly, t</w:t>
      </w:r>
      <w:r>
        <w:rPr>
          <w:rFonts w:ascii="Times New Roman" w:hAnsi="Times New Roman" w:cs="Times New Roman"/>
          <w:sz w:val="24"/>
          <w:szCs w:val="24"/>
        </w:rPr>
        <w:t xml:space="preserve">he greater capital city regions </w:t>
      </w:r>
      <w:r w:rsidR="00921DB9">
        <w:rPr>
          <w:rFonts w:ascii="Times New Roman" w:hAnsi="Times New Roman" w:cs="Times New Roman"/>
          <w:sz w:val="24"/>
          <w:szCs w:val="24"/>
        </w:rPr>
        <w:t>are home to</w:t>
      </w:r>
      <w:r w:rsidR="00BA7621">
        <w:rPr>
          <w:rFonts w:ascii="Times New Roman" w:hAnsi="Times New Roman" w:cs="Times New Roman"/>
          <w:sz w:val="24"/>
          <w:szCs w:val="24"/>
        </w:rPr>
        <w:t xml:space="preserve"> </w:t>
      </w:r>
      <w:r w:rsidR="002E6964">
        <w:rPr>
          <w:rFonts w:ascii="Times New Roman" w:hAnsi="Times New Roman" w:cs="Times New Roman"/>
          <w:sz w:val="24"/>
          <w:szCs w:val="24"/>
        </w:rPr>
        <w:t xml:space="preserve">higher </w:t>
      </w:r>
      <w:r w:rsidR="00BA7621">
        <w:rPr>
          <w:rFonts w:ascii="Times New Roman" w:hAnsi="Times New Roman" w:cs="Times New Roman"/>
          <w:sz w:val="24"/>
          <w:szCs w:val="24"/>
        </w:rPr>
        <w:t xml:space="preserve">percentages of sexual minority populations than rest of state regions. </w:t>
      </w:r>
      <w:r w:rsidR="00D111F6">
        <w:rPr>
          <w:rFonts w:ascii="Times New Roman" w:hAnsi="Times New Roman" w:cs="Times New Roman"/>
          <w:sz w:val="24"/>
          <w:szCs w:val="24"/>
        </w:rPr>
        <w:t xml:space="preserve">This applies </w:t>
      </w:r>
      <w:r w:rsidR="009D71B4">
        <w:rPr>
          <w:rFonts w:ascii="Times New Roman" w:hAnsi="Times New Roman" w:cs="Times New Roman"/>
          <w:sz w:val="24"/>
          <w:szCs w:val="24"/>
        </w:rPr>
        <w:t>less to</w:t>
      </w:r>
      <w:r w:rsidR="00D111F6">
        <w:rPr>
          <w:rFonts w:ascii="Times New Roman" w:hAnsi="Times New Roman" w:cs="Times New Roman"/>
          <w:sz w:val="24"/>
          <w:szCs w:val="24"/>
        </w:rPr>
        <w:t xml:space="preserve"> females</w:t>
      </w:r>
      <w:r w:rsidR="009D71B4">
        <w:rPr>
          <w:rFonts w:ascii="Times New Roman" w:hAnsi="Times New Roman" w:cs="Times New Roman"/>
          <w:sz w:val="24"/>
          <w:szCs w:val="24"/>
        </w:rPr>
        <w:t xml:space="preserve"> than males</w:t>
      </w:r>
      <w:r w:rsidR="00D111F6">
        <w:rPr>
          <w:rFonts w:ascii="Times New Roman" w:hAnsi="Times New Roman" w:cs="Times New Roman"/>
          <w:sz w:val="24"/>
          <w:szCs w:val="24"/>
        </w:rPr>
        <w:t>, and the capital city / rest of state difference in percentages is generally smaller for females. Indeed, for the Rest of Northern Territory region the female sexual minority population (4.2%) actually comprises a higher percentage of the total adult population than the Northern Territory capital city of Darwin (3.3%).</w:t>
      </w:r>
    </w:p>
    <w:p w14:paraId="7C1571B0" w14:textId="5E741A67" w:rsidR="00D111F6" w:rsidRDefault="00D111F6" w:rsidP="002D35E1">
      <w:pPr>
        <w:rPr>
          <w:rFonts w:ascii="Times New Roman" w:hAnsi="Times New Roman" w:cs="Times New Roman"/>
          <w:sz w:val="24"/>
          <w:szCs w:val="24"/>
        </w:rPr>
      </w:pPr>
    </w:p>
    <w:p w14:paraId="5D6D77A8" w14:textId="1E5A5DCE" w:rsidR="00D111F6" w:rsidRDefault="009C3365" w:rsidP="002D35E1">
      <w:pPr>
        <w:rPr>
          <w:rFonts w:ascii="Times New Roman" w:hAnsi="Times New Roman" w:cs="Times New Roman"/>
          <w:sz w:val="24"/>
          <w:szCs w:val="24"/>
        </w:rPr>
      </w:pPr>
      <w:r>
        <w:rPr>
          <w:rFonts w:ascii="Times New Roman" w:hAnsi="Times New Roman" w:cs="Times New Roman"/>
          <w:sz w:val="24"/>
          <w:szCs w:val="24"/>
        </w:rPr>
        <w:t xml:space="preserve">Across the Remoteness Areas, </w:t>
      </w:r>
      <w:r w:rsidR="001F7674">
        <w:rPr>
          <w:rFonts w:ascii="Times New Roman" w:hAnsi="Times New Roman" w:cs="Times New Roman"/>
          <w:sz w:val="24"/>
          <w:szCs w:val="24"/>
        </w:rPr>
        <w:t>the majority of Australia’s population, and its sexual minority population, live in Major Cities</w:t>
      </w:r>
      <w:r w:rsidR="004E1C9C">
        <w:rPr>
          <w:rFonts w:ascii="Times New Roman" w:hAnsi="Times New Roman" w:cs="Times New Roman"/>
          <w:sz w:val="24"/>
          <w:szCs w:val="24"/>
        </w:rPr>
        <w:t xml:space="preserve">, with very small sexual minority populations present in Remote and Very Remote areas. The main difference occurs in how the sexual minority percentages vary across remoteness categories between males and females. There is a strong </w:t>
      </w:r>
      <w:r w:rsidR="004E1C9C">
        <w:rPr>
          <w:rFonts w:ascii="Times New Roman" w:hAnsi="Times New Roman" w:cs="Times New Roman"/>
          <w:sz w:val="24"/>
          <w:szCs w:val="24"/>
        </w:rPr>
        <w:lastRenderedPageBreak/>
        <w:t>gradient for males, indicating a clear preference in favour of Major Cities and away from remote areas, while for females there is also a preference for Major Cities, but much less of a difference in percentages across other remoteness area types.</w:t>
      </w:r>
    </w:p>
    <w:p w14:paraId="1EBD85DD" w14:textId="77777777" w:rsidR="001A506D" w:rsidRDefault="001A506D" w:rsidP="002D35E1">
      <w:pPr>
        <w:rPr>
          <w:rFonts w:ascii="Times New Roman" w:hAnsi="Times New Roman" w:cs="Times New Roman"/>
          <w:sz w:val="24"/>
          <w:szCs w:val="24"/>
        </w:rPr>
      </w:pPr>
    </w:p>
    <w:p w14:paraId="213B4A9B" w14:textId="08396BA7" w:rsidR="00895B8A" w:rsidRDefault="00895B8A" w:rsidP="002D35E1">
      <w:pPr>
        <w:rPr>
          <w:rFonts w:ascii="Times New Roman" w:hAnsi="Times New Roman" w:cs="Times New Roman"/>
          <w:sz w:val="24"/>
          <w:szCs w:val="24"/>
        </w:rPr>
      </w:pPr>
      <w:r w:rsidRPr="00895B8A">
        <w:rPr>
          <w:rFonts w:ascii="Times New Roman" w:hAnsi="Times New Roman" w:cs="Times New Roman"/>
          <w:b/>
          <w:bCs/>
          <w:sz w:val="24"/>
          <w:szCs w:val="24"/>
        </w:rPr>
        <w:t>Table 1</w:t>
      </w:r>
      <w:r>
        <w:rPr>
          <w:rFonts w:ascii="Times New Roman" w:hAnsi="Times New Roman" w:cs="Times New Roman"/>
          <w:sz w:val="24"/>
          <w:szCs w:val="24"/>
        </w:rPr>
        <w:t xml:space="preserve">: </w:t>
      </w:r>
      <w:r w:rsidR="000A5F74">
        <w:rPr>
          <w:rFonts w:ascii="Times New Roman" w:hAnsi="Times New Roman" w:cs="Times New Roman"/>
          <w:sz w:val="24"/>
          <w:szCs w:val="24"/>
        </w:rPr>
        <w:t>S</w:t>
      </w:r>
      <w:r>
        <w:rPr>
          <w:rFonts w:ascii="Times New Roman" w:hAnsi="Times New Roman" w:cs="Times New Roman"/>
          <w:sz w:val="24"/>
          <w:szCs w:val="24"/>
        </w:rPr>
        <w:t xml:space="preserve">exual minority </w:t>
      </w:r>
      <w:r w:rsidR="008446EA">
        <w:rPr>
          <w:rFonts w:ascii="Times New Roman" w:hAnsi="Times New Roman" w:cs="Times New Roman"/>
          <w:sz w:val="24"/>
          <w:szCs w:val="24"/>
        </w:rPr>
        <w:t xml:space="preserve">adult </w:t>
      </w:r>
      <w:r>
        <w:rPr>
          <w:rFonts w:ascii="Times New Roman" w:hAnsi="Times New Roman" w:cs="Times New Roman"/>
          <w:sz w:val="24"/>
          <w:szCs w:val="24"/>
        </w:rPr>
        <w:t>population estimates</w:t>
      </w:r>
      <w:r w:rsidR="000A5F74">
        <w:rPr>
          <w:rFonts w:ascii="Times New Roman" w:hAnsi="Times New Roman" w:cs="Times New Roman"/>
          <w:sz w:val="24"/>
          <w:szCs w:val="24"/>
        </w:rPr>
        <w:t xml:space="preserve"> by selected geographies</w:t>
      </w:r>
      <w:r>
        <w:rPr>
          <w:rFonts w:ascii="Times New Roman" w:hAnsi="Times New Roman" w:cs="Times New Roman"/>
          <w:sz w:val="24"/>
          <w:szCs w:val="24"/>
        </w:rPr>
        <w:t>, 2016</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8"/>
        <w:gridCol w:w="1130"/>
        <w:gridCol w:w="1131"/>
        <w:gridCol w:w="1131"/>
        <w:gridCol w:w="1131"/>
        <w:gridCol w:w="1131"/>
        <w:gridCol w:w="1131"/>
      </w:tblGrid>
      <w:tr w:rsidR="008446EA" w:rsidRPr="00902A1E" w14:paraId="1537A675" w14:textId="77777777" w:rsidTr="00902A1E">
        <w:tc>
          <w:tcPr>
            <w:tcW w:w="2708" w:type="dxa"/>
            <w:tcBorders>
              <w:top w:val="single" w:sz="4" w:space="0" w:color="auto"/>
            </w:tcBorders>
          </w:tcPr>
          <w:p w14:paraId="532FC9BE" w14:textId="77777777" w:rsidR="008446EA" w:rsidRPr="00902A1E" w:rsidRDefault="008446EA" w:rsidP="00902A1E">
            <w:pPr>
              <w:spacing w:line="288" w:lineRule="auto"/>
              <w:jc w:val="center"/>
              <w:rPr>
                <w:rFonts w:ascii="Times New Roman" w:hAnsi="Times New Roman" w:cs="Times New Roman"/>
                <w:b/>
                <w:bCs/>
              </w:rPr>
            </w:pPr>
          </w:p>
        </w:tc>
        <w:tc>
          <w:tcPr>
            <w:tcW w:w="3392" w:type="dxa"/>
            <w:gridSpan w:val="3"/>
            <w:tcBorders>
              <w:top w:val="single" w:sz="4" w:space="0" w:color="auto"/>
            </w:tcBorders>
          </w:tcPr>
          <w:p w14:paraId="1284AC0B" w14:textId="4CFA1A83" w:rsidR="008446EA" w:rsidRPr="00902A1E" w:rsidRDefault="008446EA" w:rsidP="00902A1E">
            <w:pPr>
              <w:spacing w:line="288" w:lineRule="auto"/>
              <w:jc w:val="center"/>
              <w:rPr>
                <w:rFonts w:ascii="Times New Roman" w:hAnsi="Times New Roman" w:cs="Times New Roman"/>
                <w:b/>
                <w:bCs/>
              </w:rPr>
            </w:pPr>
            <w:r w:rsidRPr="00902A1E">
              <w:rPr>
                <w:rFonts w:ascii="Times New Roman" w:hAnsi="Times New Roman" w:cs="Times New Roman"/>
                <w:b/>
                <w:bCs/>
              </w:rPr>
              <w:t>Population estimates</w:t>
            </w:r>
          </w:p>
        </w:tc>
        <w:tc>
          <w:tcPr>
            <w:tcW w:w="3393" w:type="dxa"/>
            <w:gridSpan w:val="3"/>
            <w:tcBorders>
              <w:top w:val="single" w:sz="4" w:space="0" w:color="auto"/>
            </w:tcBorders>
          </w:tcPr>
          <w:p w14:paraId="549D2B4B" w14:textId="2F80D22E" w:rsidR="008446EA" w:rsidRPr="00902A1E" w:rsidRDefault="008446EA" w:rsidP="00902A1E">
            <w:pPr>
              <w:spacing w:line="288" w:lineRule="auto"/>
              <w:jc w:val="center"/>
              <w:rPr>
                <w:rFonts w:ascii="Times New Roman" w:hAnsi="Times New Roman" w:cs="Times New Roman"/>
                <w:b/>
                <w:bCs/>
              </w:rPr>
            </w:pPr>
            <w:r w:rsidRPr="00902A1E">
              <w:rPr>
                <w:rFonts w:ascii="Times New Roman" w:hAnsi="Times New Roman" w:cs="Times New Roman"/>
                <w:b/>
                <w:bCs/>
              </w:rPr>
              <w:t>Percentage of population</w:t>
            </w:r>
          </w:p>
        </w:tc>
      </w:tr>
      <w:tr w:rsidR="008446EA" w:rsidRPr="00902A1E" w14:paraId="5B9EC0BD" w14:textId="77777777" w:rsidTr="00902A1E">
        <w:tc>
          <w:tcPr>
            <w:tcW w:w="2708" w:type="dxa"/>
            <w:tcBorders>
              <w:bottom w:val="single" w:sz="4" w:space="0" w:color="auto"/>
            </w:tcBorders>
          </w:tcPr>
          <w:p w14:paraId="12F99838" w14:textId="77777777" w:rsidR="008446EA" w:rsidRPr="00902A1E" w:rsidRDefault="008446EA" w:rsidP="00902A1E">
            <w:pPr>
              <w:spacing w:line="288" w:lineRule="auto"/>
              <w:jc w:val="center"/>
              <w:rPr>
                <w:rFonts w:ascii="Times New Roman" w:hAnsi="Times New Roman" w:cs="Times New Roman"/>
                <w:b/>
                <w:bCs/>
              </w:rPr>
            </w:pPr>
          </w:p>
        </w:tc>
        <w:tc>
          <w:tcPr>
            <w:tcW w:w="1130" w:type="dxa"/>
            <w:tcBorders>
              <w:bottom w:val="single" w:sz="4" w:space="0" w:color="auto"/>
            </w:tcBorders>
          </w:tcPr>
          <w:p w14:paraId="0C515B49" w14:textId="3B8366A4" w:rsidR="008446EA" w:rsidRPr="00902A1E" w:rsidRDefault="008446EA" w:rsidP="00902A1E">
            <w:pPr>
              <w:spacing w:line="288" w:lineRule="auto"/>
              <w:jc w:val="center"/>
              <w:rPr>
                <w:rFonts w:ascii="Times New Roman" w:hAnsi="Times New Roman" w:cs="Times New Roman"/>
                <w:b/>
                <w:bCs/>
              </w:rPr>
            </w:pPr>
            <w:r w:rsidRPr="00902A1E">
              <w:rPr>
                <w:rFonts w:ascii="Times New Roman" w:hAnsi="Times New Roman" w:cs="Times New Roman"/>
                <w:b/>
                <w:bCs/>
              </w:rPr>
              <w:t>Females</w:t>
            </w:r>
          </w:p>
        </w:tc>
        <w:tc>
          <w:tcPr>
            <w:tcW w:w="1131" w:type="dxa"/>
            <w:tcBorders>
              <w:bottom w:val="single" w:sz="4" w:space="0" w:color="auto"/>
            </w:tcBorders>
          </w:tcPr>
          <w:p w14:paraId="2827C92D" w14:textId="46A1849C" w:rsidR="008446EA" w:rsidRPr="00902A1E" w:rsidRDefault="008446EA" w:rsidP="00902A1E">
            <w:pPr>
              <w:spacing w:line="288" w:lineRule="auto"/>
              <w:jc w:val="center"/>
              <w:rPr>
                <w:rFonts w:ascii="Times New Roman" w:hAnsi="Times New Roman" w:cs="Times New Roman"/>
                <w:b/>
                <w:bCs/>
              </w:rPr>
            </w:pPr>
            <w:r w:rsidRPr="00902A1E">
              <w:rPr>
                <w:rFonts w:ascii="Times New Roman" w:hAnsi="Times New Roman" w:cs="Times New Roman"/>
                <w:b/>
                <w:bCs/>
              </w:rPr>
              <w:t>Males</w:t>
            </w:r>
          </w:p>
        </w:tc>
        <w:tc>
          <w:tcPr>
            <w:tcW w:w="1131" w:type="dxa"/>
            <w:tcBorders>
              <w:bottom w:val="single" w:sz="4" w:space="0" w:color="auto"/>
            </w:tcBorders>
          </w:tcPr>
          <w:p w14:paraId="195D8C08" w14:textId="38236AA3" w:rsidR="008446EA" w:rsidRPr="00902A1E" w:rsidRDefault="008446EA" w:rsidP="00902A1E">
            <w:pPr>
              <w:spacing w:line="288" w:lineRule="auto"/>
              <w:jc w:val="center"/>
              <w:rPr>
                <w:rFonts w:ascii="Times New Roman" w:hAnsi="Times New Roman" w:cs="Times New Roman"/>
                <w:b/>
                <w:bCs/>
              </w:rPr>
            </w:pPr>
            <w:r w:rsidRPr="00902A1E">
              <w:rPr>
                <w:rFonts w:ascii="Times New Roman" w:hAnsi="Times New Roman" w:cs="Times New Roman"/>
                <w:b/>
                <w:bCs/>
              </w:rPr>
              <w:t>Persons</w:t>
            </w:r>
          </w:p>
        </w:tc>
        <w:tc>
          <w:tcPr>
            <w:tcW w:w="1131" w:type="dxa"/>
            <w:tcBorders>
              <w:bottom w:val="single" w:sz="4" w:space="0" w:color="auto"/>
            </w:tcBorders>
          </w:tcPr>
          <w:p w14:paraId="34D1C9BA" w14:textId="6D9D7719" w:rsidR="008446EA" w:rsidRPr="00902A1E" w:rsidRDefault="008446EA" w:rsidP="00902A1E">
            <w:pPr>
              <w:spacing w:line="288" w:lineRule="auto"/>
              <w:jc w:val="center"/>
              <w:rPr>
                <w:rFonts w:ascii="Times New Roman" w:hAnsi="Times New Roman" w:cs="Times New Roman"/>
                <w:b/>
                <w:bCs/>
              </w:rPr>
            </w:pPr>
            <w:r w:rsidRPr="00902A1E">
              <w:rPr>
                <w:rFonts w:ascii="Times New Roman" w:hAnsi="Times New Roman" w:cs="Times New Roman"/>
                <w:b/>
                <w:bCs/>
              </w:rPr>
              <w:t>Females</w:t>
            </w:r>
          </w:p>
        </w:tc>
        <w:tc>
          <w:tcPr>
            <w:tcW w:w="1131" w:type="dxa"/>
            <w:tcBorders>
              <w:bottom w:val="single" w:sz="4" w:space="0" w:color="auto"/>
            </w:tcBorders>
          </w:tcPr>
          <w:p w14:paraId="6F34AE99" w14:textId="4CEEFABC" w:rsidR="008446EA" w:rsidRPr="00902A1E" w:rsidRDefault="008446EA" w:rsidP="00902A1E">
            <w:pPr>
              <w:spacing w:line="288" w:lineRule="auto"/>
              <w:jc w:val="center"/>
              <w:rPr>
                <w:rFonts w:ascii="Times New Roman" w:hAnsi="Times New Roman" w:cs="Times New Roman"/>
                <w:b/>
                <w:bCs/>
              </w:rPr>
            </w:pPr>
            <w:r w:rsidRPr="00902A1E">
              <w:rPr>
                <w:rFonts w:ascii="Times New Roman" w:hAnsi="Times New Roman" w:cs="Times New Roman"/>
                <w:b/>
                <w:bCs/>
              </w:rPr>
              <w:t>Males</w:t>
            </w:r>
          </w:p>
        </w:tc>
        <w:tc>
          <w:tcPr>
            <w:tcW w:w="1131" w:type="dxa"/>
            <w:tcBorders>
              <w:bottom w:val="single" w:sz="4" w:space="0" w:color="auto"/>
            </w:tcBorders>
          </w:tcPr>
          <w:p w14:paraId="531B0F1A" w14:textId="0715D37F" w:rsidR="008446EA" w:rsidRPr="00902A1E" w:rsidRDefault="008446EA" w:rsidP="00902A1E">
            <w:pPr>
              <w:spacing w:line="288" w:lineRule="auto"/>
              <w:jc w:val="center"/>
              <w:rPr>
                <w:rFonts w:ascii="Times New Roman" w:hAnsi="Times New Roman" w:cs="Times New Roman"/>
                <w:b/>
                <w:bCs/>
              </w:rPr>
            </w:pPr>
            <w:r w:rsidRPr="00902A1E">
              <w:rPr>
                <w:rFonts w:ascii="Times New Roman" w:hAnsi="Times New Roman" w:cs="Times New Roman"/>
                <w:b/>
                <w:bCs/>
              </w:rPr>
              <w:t>Persons</w:t>
            </w:r>
          </w:p>
        </w:tc>
      </w:tr>
      <w:tr w:rsidR="008446EA" w:rsidRPr="008446EA" w14:paraId="1C4D4AD3" w14:textId="77777777" w:rsidTr="00902A1E">
        <w:tc>
          <w:tcPr>
            <w:tcW w:w="2708" w:type="dxa"/>
            <w:tcBorders>
              <w:top w:val="single" w:sz="4" w:space="0" w:color="auto"/>
            </w:tcBorders>
          </w:tcPr>
          <w:p w14:paraId="7454E873" w14:textId="7DCBB5DF" w:rsidR="008446EA" w:rsidRPr="008446EA" w:rsidRDefault="008446EA" w:rsidP="00902A1E">
            <w:pPr>
              <w:spacing w:line="288" w:lineRule="auto"/>
              <w:rPr>
                <w:rFonts w:ascii="Times New Roman" w:hAnsi="Times New Roman" w:cs="Times New Roman"/>
                <w:i/>
                <w:iCs/>
              </w:rPr>
            </w:pPr>
            <w:r w:rsidRPr="008446EA">
              <w:rPr>
                <w:rFonts w:ascii="Times New Roman" w:hAnsi="Times New Roman" w:cs="Times New Roman"/>
                <w:i/>
                <w:iCs/>
              </w:rPr>
              <w:t>States/Territories</w:t>
            </w:r>
          </w:p>
        </w:tc>
        <w:tc>
          <w:tcPr>
            <w:tcW w:w="1130" w:type="dxa"/>
            <w:tcBorders>
              <w:top w:val="single" w:sz="4" w:space="0" w:color="auto"/>
            </w:tcBorders>
          </w:tcPr>
          <w:p w14:paraId="78668327" w14:textId="77777777" w:rsidR="008446EA" w:rsidRPr="008446EA" w:rsidRDefault="008446EA" w:rsidP="00902A1E">
            <w:pPr>
              <w:spacing w:line="288" w:lineRule="auto"/>
              <w:rPr>
                <w:rFonts w:ascii="Times New Roman" w:hAnsi="Times New Roman" w:cs="Times New Roman"/>
                <w:i/>
                <w:iCs/>
              </w:rPr>
            </w:pPr>
          </w:p>
        </w:tc>
        <w:tc>
          <w:tcPr>
            <w:tcW w:w="1131" w:type="dxa"/>
            <w:tcBorders>
              <w:top w:val="single" w:sz="4" w:space="0" w:color="auto"/>
            </w:tcBorders>
          </w:tcPr>
          <w:p w14:paraId="0FC26748" w14:textId="77777777" w:rsidR="008446EA" w:rsidRPr="008446EA" w:rsidRDefault="008446EA" w:rsidP="00902A1E">
            <w:pPr>
              <w:spacing w:line="288" w:lineRule="auto"/>
              <w:rPr>
                <w:rFonts w:ascii="Times New Roman" w:hAnsi="Times New Roman" w:cs="Times New Roman"/>
                <w:i/>
                <w:iCs/>
              </w:rPr>
            </w:pPr>
          </w:p>
        </w:tc>
        <w:tc>
          <w:tcPr>
            <w:tcW w:w="1131" w:type="dxa"/>
            <w:tcBorders>
              <w:top w:val="single" w:sz="4" w:space="0" w:color="auto"/>
            </w:tcBorders>
          </w:tcPr>
          <w:p w14:paraId="3000EF3A" w14:textId="77777777" w:rsidR="008446EA" w:rsidRPr="008446EA" w:rsidRDefault="008446EA" w:rsidP="00902A1E">
            <w:pPr>
              <w:spacing w:line="288" w:lineRule="auto"/>
              <w:rPr>
                <w:rFonts w:ascii="Times New Roman" w:hAnsi="Times New Roman" w:cs="Times New Roman"/>
                <w:i/>
                <w:iCs/>
              </w:rPr>
            </w:pPr>
          </w:p>
        </w:tc>
        <w:tc>
          <w:tcPr>
            <w:tcW w:w="1131" w:type="dxa"/>
            <w:tcBorders>
              <w:top w:val="single" w:sz="4" w:space="0" w:color="auto"/>
            </w:tcBorders>
          </w:tcPr>
          <w:p w14:paraId="2EE65525" w14:textId="77777777" w:rsidR="008446EA" w:rsidRPr="008446EA" w:rsidRDefault="008446EA" w:rsidP="00902A1E">
            <w:pPr>
              <w:spacing w:line="288" w:lineRule="auto"/>
              <w:rPr>
                <w:rFonts w:ascii="Times New Roman" w:hAnsi="Times New Roman" w:cs="Times New Roman"/>
                <w:i/>
                <w:iCs/>
              </w:rPr>
            </w:pPr>
          </w:p>
        </w:tc>
        <w:tc>
          <w:tcPr>
            <w:tcW w:w="1131" w:type="dxa"/>
            <w:tcBorders>
              <w:top w:val="single" w:sz="4" w:space="0" w:color="auto"/>
            </w:tcBorders>
          </w:tcPr>
          <w:p w14:paraId="555D3472" w14:textId="77777777" w:rsidR="008446EA" w:rsidRPr="008446EA" w:rsidRDefault="008446EA" w:rsidP="00902A1E">
            <w:pPr>
              <w:spacing w:line="288" w:lineRule="auto"/>
              <w:rPr>
                <w:rFonts w:ascii="Times New Roman" w:hAnsi="Times New Roman" w:cs="Times New Roman"/>
                <w:i/>
                <w:iCs/>
              </w:rPr>
            </w:pPr>
          </w:p>
        </w:tc>
        <w:tc>
          <w:tcPr>
            <w:tcW w:w="1131" w:type="dxa"/>
            <w:tcBorders>
              <w:top w:val="single" w:sz="4" w:space="0" w:color="auto"/>
            </w:tcBorders>
          </w:tcPr>
          <w:p w14:paraId="73B1E89B" w14:textId="77777777" w:rsidR="008446EA" w:rsidRPr="008446EA" w:rsidRDefault="008446EA" w:rsidP="00902A1E">
            <w:pPr>
              <w:spacing w:line="288" w:lineRule="auto"/>
              <w:rPr>
                <w:rFonts w:ascii="Times New Roman" w:hAnsi="Times New Roman" w:cs="Times New Roman"/>
                <w:i/>
                <w:iCs/>
              </w:rPr>
            </w:pPr>
          </w:p>
        </w:tc>
      </w:tr>
      <w:tr w:rsidR="001B51AB" w:rsidRPr="008446EA" w14:paraId="1D60B2B8" w14:textId="77777777" w:rsidTr="00902A1E">
        <w:tc>
          <w:tcPr>
            <w:tcW w:w="2708" w:type="dxa"/>
          </w:tcPr>
          <w:p w14:paraId="5C3C4D87" w14:textId="106D8393" w:rsidR="001B51AB" w:rsidRPr="008446EA" w:rsidRDefault="001B51AB" w:rsidP="001B51AB">
            <w:pPr>
              <w:spacing w:line="288" w:lineRule="auto"/>
              <w:rPr>
                <w:rFonts w:ascii="Times New Roman" w:hAnsi="Times New Roman" w:cs="Times New Roman"/>
              </w:rPr>
            </w:pPr>
            <w:r>
              <w:rPr>
                <w:rFonts w:ascii="Times New Roman" w:hAnsi="Times New Roman" w:cs="Times New Roman"/>
              </w:rPr>
              <w:t>New South Wales</w:t>
            </w:r>
          </w:p>
        </w:tc>
        <w:tc>
          <w:tcPr>
            <w:tcW w:w="1130" w:type="dxa"/>
            <w:vAlign w:val="bottom"/>
          </w:tcPr>
          <w:p w14:paraId="10771BD2" w14:textId="176141C0"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105,600</w:t>
            </w:r>
          </w:p>
        </w:tc>
        <w:tc>
          <w:tcPr>
            <w:tcW w:w="1131" w:type="dxa"/>
            <w:vAlign w:val="bottom"/>
          </w:tcPr>
          <w:p w14:paraId="447310B8" w14:textId="09240F56"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124,500</w:t>
            </w:r>
          </w:p>
        </w:tc>
        <w:tc>
          <w:tcPr>
            <w:tcW w:w="1131" w:type="dxa"/>
            <w:vAlign w:val="bottom"/>
          </w:tcPr>
          <w:p w14:paraId="0D553CFC" w14:textId="476D0CA4"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230,100</w:t>
            </w:r>
          </w:p>
        </w:tc>
        <w:tc>
          <w:tcPr>
            <w:tcW w:w="1131" w:type="dxa"/>
            <w:vAlign w:val="bottom"/>
          </w:tcPr>
          <w:p w14:paraId="1A1156BB" w14:textId="0FA02815"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3.5</w:t>
            </w:r>
          </w:p>
        </w:tc>
        <w:tc>
          <w:tcPr>
            <w:tcW w:w="1131" w:type="dxa"/>
            <w:vAlign w:val="bottom"/>
          </w:tcPr>
          <w:p w14:paraId="26390CD7" w14:textId="24C3154F"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4.2</w:t>
            </w:r>
          </w:p>
        </w:tc>
        <w:tc>
          <w:tcPr>
            <w:tcW w:w="1131" w:type="dxa"/>
            <w:vAlign w:val="bottom"/>
          </w:tcPr>
          <w:p w14:paraId="75AE63D4" w14:textId="2A1FC13D"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3.8</w:t>
            </w:r>
          </w:p>
        </w:tc>
      </w:tr>
      <w:tr w:rsidR="001B51AB" w:rsidRPr="008446EA" w14:paraId="1CDB5861" w14:textId="77777777" w:rsidTr="00902A1E">
        <w:tc>
          <w:tcPr>
            <w:tcW w:w="2708" w:type="dxa"/>
          </w:tcPr>
          <w:p w14:paraId="21B505D3" w14:textId="4DA5CEF2" w:rsidR="001B51AB" w:rsidRPr="008446EA" w:rsidRDefault="001B51AB" w:rsidP="001B51AB">
            <w:pPr>
              <w:spacing w:line="288" w:lineRule="auto"/>
              <w:rPr>
                <w:rFonts w:ascii="Times New Roman" w:hAnsi="Times New Roman" w:cs="Times New Roman"/>
              </w:rPr>
            </w:pPr>
            <w:r>
              <w:rPr>
                <w:rFonts w:ascii="Times New Roman" w:hAnsi="Times New Roman" w:cs="Times New Roman"/>
              </w:rPr>
              <w:t>Victoria</w:t>
            </w:r>
          </w:p>
        </w:tc>
        <w:tc>
          <w:tcPr>
            <w:tcW w:w="1130" w:type="dxa"/>
            <w:vAlign w:val="bottom"/>
          </w:tcPr>
          <w:p w14:paraId="38AD4658" w14:textId="1F451981"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88,100</w:t>
            </w:r>
          </w:p>
        </w:tc>
        <w:tc>
          <w:tcPr>
            <w:tcW w:w="1131" w:type="dxa"/>
            <w:vAlign w:val="bottom"/>
          </w:tcPr>
          <w:p w14:paraId="6A707DE0" w14:textId="38F02342"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92,000</w:t>
            </w:r>
          </w:p>
        </w:tc>
        <w:tc>
          <w:tcPr>
            <w:tcW w:w="1131" w:type="dxa"/>
            <w:vAlign w:val="bottom"/>
          </w:tcPr>
          <w:p w14:paraId="7899E764" w14:textId="6F857A0F"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180,100</w:t>
            </w:r>
          </w:p>
        </w:tc>
        <w:tc>
          <w:tcPr>
            <w:tcW w:w="1131" w:type="dxa"/>
            <w:vAlign w:val="bottom"/>
          </w:tcPr>
          <w:p w14:paraId="434EF28C" w14:textId="510B8651"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3.6</w:t>
            </w:r>
          </w:p>
        </w:tc>
        <w:tc>
          <w:tcPr>
            <w:tcW w:w="1131" w:type="dxa"/>
            <w:vAlign w:val="bottom"/>
          </w:tcPr>
          <w:p w14:paraId="46BBAB38" w14:textId="48E68807"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3.9</w:t>
            </w:r>
          </w:p>
        </w:tc>
        <w:tc>
          <w:tcPr>
            <w:tcW w:w="1131" w:type="dxa"/>
            <w:vAlign w:val="bottom"/>
          </w:tcPr>
          <w:p w14:paraId="28A44C53" w14:textId="66531BAB"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3.7</w:t>
            </w:r>
          </w:p>
        </w:tc>
      </w:tr>
      <w:tr w:rsidR="001B51AB" w:rsidRPr="008446EA" w14:paraId="32451FC2" w14:textId="77777777" w:rsidTr="00902A1E">
        <w:tc>
          <w:tcPr>
            <w:tcW w:w="2708" w:type="dxa"/>
          </w:tcPr>
          <w:p w14:paraId="25DA47E6" w14:textId="141DB132" w:rsidR="001B51AB" w:rsidRPr="008446EA" w:rsidRDefault="001B51AB" w:rsidP="001B51AB">
            <w:pPr>
              <w:spacing w:line="288" w:lineRule="auto"/>
              <w:rPr>
                <w:rFonts w:ascii="Times New Roman" w:hAnsi="Times New Roman" w:cs="Times New Roman"/>
              </w:rPr>
            </w:pPr>
            <w:r>
              <w:rPr>
                <w:rFonts w:ascii="Times New Roman" w:hAnsi="Times New Roman" w:cs="Times New Roman"/>
              </w:rPr>
              <w:t>Queensland</w:t>
            </w:r>
          </w:p>
        </w:tc>
        <w:tc>
          <w:tcPr>
            <w:tcW w:w="1130" w:type="dxa"/>
            <w:vAlign w:val="bottom"/>
          </w:tcPr>
          <w:p w14:paraId="4205010C" w14:textId="1D59618A"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61,900</w:t>
            </w:r>
          </w:p>
        </w:tc>
        <w:tc>
          <w:tcPr>
            <w:tcW w:w="1131" w:type="dxa"/>
            <w:vAlign w:val="bottom"/>
          </w:tcPr>
          <w:p w14:paraId="5505EF91" w14:textId="08FFACA0"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54,500</w:t>
            </w:r>
          </w:p>
        </w:tc>
        <w:tc>
          <w:tcPr>
            <w:tcW w:w="1131" w:type="dxa"/>
            <w:vAlign w:val="bottom"/>
          </w:tcPr>
          <w:p w14:paraId="5FC46F15" w14:textId="538E2029"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116,300</w:t>
            </w:r>
          </w:p>
        </w:tc>
        <w:tc>
          <w:tcPr>
            <w:tcW w:w="1131" w:type="dxa"/>
            <w:vAlign w:val="bottom"/>
          </w:tcPr>
          <w:p w14:paraId="0DE65791" w14:textId="2A67CA91"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3.3</w:t>
            </w:r>
          </w:p>
        </w:tc>
        <w:tc>
          <w:tcPr>
            <w:tcW w:w="1131" w:type="dxa"/>
            <w:vAlign w:val="bottom"/>
          </w:tcPr>
          <w:p w14:paraId="58BA0E78" w14:textId="37373AEF"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3.0</w:t>
            </w:r>
          </w:p>
        </w:tc>
        <w:tc>
          <w:tcPr>
            <w:tcW w:w="1131" w:type="dxa"/>
            <w:vAlign w:val="bottom"/>
          </w:tcPr>
          <w:p w14:paraId="74CA05A8" w14:textId="175084B2"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3.1</w:t>
            </w:r>
          </w:p>
        </w:tc>
      </w:tr>
      <w:tr w:rsidR="001B51AB" w:rsidRPr="008446EA" w14:paraId="5673E9AE" w14:textId="77777777" w:rsidTr="00902A1E">
        <w:tc>
          <w:tcPr>
            <w:tcW w:w="2708" w:type="dxa"/>
          </w:tcPr>
          <w:p w14:paraId="3BB3BF33" w14:textId="50F6F6AF" w:rsidR="001B51AB" w:rsidRPr="008446EA" w:rsidRDefault="001B51AB" w:rsidP="001B51AB">
            <w:pPr>
              <w:spacing w:line="288" w:lineRule="auto"/>
              <w:rPr>
                <w:rFonts w:ascii="Times New Roman" w:hAnsi="Times New Roman" w:cs="Times New Roman"/>
              </w:rPr>
            </w:pPr>
            <w:r>
              <w:rPr>
                <w:rFonts w:ascii="Times New Roman" w:hAnsi="Times New Roman" w:cs="Times New Roman"/>
              </w:rPr>
              <w:t>South Australia</w:t>
            </w:r>
          </w:p>
        </w:tc>
        <w:tc>
          <w:tcPr>
            <w:tcW w:w="1130" w:type="dxa"/>
            <w:vAlign w:val="bottom"/>
          </w:tcPr>
          <w:p w14:paraId="79BACEB5" w14:textId="06FF6A9F"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21,200</w:t>
            </w:r>
          </w:p>
        </w:tc>
        <w:tc>
          <w:tcPr>
            <w:tcW w:w="1131" w:type="dxa"/>
            <w:vAlign w:val="bottom"/>
          </w:tcPr>
          <w:p w14:paraId="0E98FC07" w14:textId="0FAA13F5"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16,700</w:t>
            </w:r>
          </w:p>
        </w:tc>
        <w:tc>
          <w:tcPr>
            <w:tcW w:w="1131" w:type="dxa"/>
            <w:vAlign w:val="bottom"/>
          </w:tcPr>
          <w:p w14:paraId="1E095F34" w14:textId="0ACC4858"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37,900</w:t>
            </w:r>
          </w:p>
        </w:tc>
        <w:tc>
          <w:tcPr>
            <w:tcW w:w="1131" w:type="dxa"/>
            <w:vAlign w:val="bottom"/>
          </w:tcPr>
          <w:p w14:paraId="68960C61" w14:textId="4C9EDEC9"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3.1</w:t>
            </w:r>
          </w:p>
        </w:tc>
        <w:tc>
          <w:tcPr>
            <w:tcW w:w="1131" w:type="dxa"/>
            <w:vAlign w:val="bottom"/>
          </w:tcPr>
          <w:p w14:paraId="5F65D1CF" w14:textId="7224AE18"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2.5</w:t>
            </w:r>
          </w:p>
        </w:tc>
        <w:tc>
          <w:tcPr>
            <w:tcW w:w="1131" w:type="dxa"/>
            <w:vAlign w:val="bottom"/>
          </w:tcPr>
          <w:p w14:paraId="602ED39B" w14:textId="6CFE5A69"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2.8</w:t>
            </w:r>
          </w:p>
        </w:tc>
      </w:tr>
      <w:tr w:rsidR="001B51AB" w:rsidRPr="008446EA" w14:paraId="1A63289B" w14:textId="77777777" w:rsidTr="00902A1E">
        <w:tc>
          <w:tcPr>
            <w:tcW w:w="2708" w:type="dxa"/>
          </w:tcPr>
          <w:p w14:paraId="7E476337" w14:textId="6B5F6C1F" w:rsidR="001B51AB" w:rsidRPr="008446EA" w:rsidRDefault="001B51AB" w:rsidP="001B51AB">
            <w:pPr>
              <w:spacing w:line="288" w:lineRule="auto"/>
              <w:rPr>
                <w:rFonts w:ascii="Times New Roman" w:hAnsi="Times New Roman" w:cs="Times New Roman"/>
              </w:rPr>
            </w:pPr>
            <w:r>
              <w:rPr>
                <w:rFonts w:ascii="Times New Roman" w:hAnsi="Times New Roman" w:cs="Times New Roman"/>
              </w:rPr>
              <w:t>Western Australia</w:t>
            </w:r>
          </w:p>
        </w:tc>
        <w:tc>
          <w:tcPr>
            <w:tcW w:w="1130" w:type="dxa"/>
            <w:vAlign w:val="bottom"/>
          </w:tcPr>
          <w:p w14:paraId="13B624C7" w14:textId="74DF68E0"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28,400</w:t>
            </w:r>
          </w:p>
        </w:tc>
        <w:tc>
          <w:tcPr>
            <w:tcW w:w="1131" w:type="dxa"/>
            <w:vAlign w:val="bottom"/>
          </w:tcPr>
          <w:p w14:paraId="4DAD9A11" w14:textId="39C74798"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25,200</w:t>
            </w:r>
          </w:p>
        </w:tc>
        <w:tc>
          <w:tcPr>
            <w:tcW w:w="1131" w:type="dxa"/>
            <w:vAlign w:val="bottom"/>
          </w:tcPr>
          <w:p w14:paraId="17FC6BB9" w14:textId="2D12738D"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53,600</w:t>
            </w:r>
          </w:p>
        </w:tc>
        <w:tc>
          <w:tcPr>
            <w:tcW w:w="1131" w:type="dxa"/>
            <w:vAlign w:val="bottom"/>
          </w:tcPr>
          <w:p w14:paraId="49BD611D" w14:textId="50C4D4B7"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2.9</w:t>
            </w:r>
          </w:p>
        </w:tc>
        <w:tc>
          <w:tcPr>
            <w:tcW w:w="1131" w:type="dxa"/>
            <w:vAlign w:val="bottom"/>
          </w:tcPr>
          <w:p w14:paraId="01436543" w14:textId="5E0CB0D8"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2.6</w:t>
            </w:r>
          </w:p>
        </w:tc>
        <w:tc>
          <w:tcPr>
            <w:tcW w:w="1131" w:type="dxa"/>
            <w:vAlign w:val="bottom"/>
          </w:tcPr>
          <w:p w14:paraId="11907902" w14:textId="3651D528"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2.7</w:t>
            </w:r>
          </w:p>
        </w:tc>
      </w:tr>
      <w:tr w:rsidR="001B51AB" w:rsidRPr="008446EA" w14:paraId="4863549F" w14:textId="77777777" w:rsidTr="00902A1E">
        <w:tc>
          <w:tcPr>
            <w:tcW w:w="2708" w:type="dxa"/>
          </w:tcPr>
          <w:p w14:paraId="4BD141A8" w14:textId="50B2B085" w:rsidR="001B51AB" w:rsidRPr="008446EA" w:rsidRDefault="001B51AB" w:rsidP="001B51AB">
            <w:pPr>
              <w:spacing w:line="288" w:lineRule="auto"/>
              <w:rPr>
                <w:rFonts w:ascii="Times New Roman" w:hAnsi="Times New Roman" w:cs="Times New Roman"/>
              </w:rPr>
            </w:pPr>
            <w:r>
              <w:rPr>
                <w:rFonts w:ascii="Times New Roman" w:hAnsi="Times New Roman" w:cs="Times New Roman"/>
              </w:rPr>
              <w:t>Tasmania</w:t>
            </w:r>
          </w:p>
        </w:tc>
        <w:tc>
          <w:tcPr>
            <w:tcW w:w="1130" w:type="dxa"/>
            <w:vAlign w:val="bottom"/>
          </w:tcPr>
          <w:p w14:paraId="35D0A2F9" w14:textId="7C6B37F1"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6,300</w:t>
            </w:r>
          </w:p>
        </w:tc>
        <w:tc>
          <w:tcPr>
            <w:tcW w:w="1131" w:type="dxa"/>
            <w:vAlign w:val="bottom"/>
          </w:tcPr>
          <w:p w14:paraId="2008F53D" w14:textId="384E25A4"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5,700</w:t>
            </w:r>
          </w:p>
        </w:tc>
        <w:tc>
          <w:tcPr>
            <w:tcW w:w="1131" w:type="dxa"/>
            <w:vAlign w:val="bottom"/>
          </w:tcPr>
          <w:p w14:paraId="12B4E347" w14:textId="2906DF9E"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12,000</w:t>
            </w:r>
          </w:p>
        </w:tc>
        <w:tc>
          <w:tcPr>
            <w:tcW w:w="1131" w:type="dxa"/>
            <w:vAlign w:val="bottom"/>
          </w:tcPr>
          <w:p w14:paraId="407FE486" w14:textId="0BA9CC24"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3.0</w:t>
            </w:r>
          </w:p>
        </w:tc>
        <w:tc>
          <w:tcPr>
            <w:tcW w:w="1131" w:type="dxa"/>
            <w:vAlign w:val="bottom"/>
          </w:tcPr>
          <w:p w14:paraId="056EB855" w14:textId="575A66F5"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2.9</w:t>
            </w:r>
          </w:p>
        </w:tc>
        <w:tc>
          <w:tcPr>
            <w:tcW w:w="1131" w:type="dxa"/>
            <w:vAlign w:val="bottom"/>
          </w:tcPr>
          <w:p w14:paraId="03A24B95" w14:textId="4518B32B"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3.0</w:t>
            </w:r>
          </w:p>
        </w:tc>
      </w:tr>
      <w:tr w:rsidR="001B51AB" w:rsidRPr="008446EA" w14:paraId="3C9693DB" w14:textId="77777777" w:rsidTr="00902A1E">
        <w:tc>
          <w:tcPr>
            <w:tcW w:w="2708" w:type="dxa"/>
          </w:tcPr>
          <w:p w14:paraId="1745C226" w14:textId="3555389B" w:rsidR="001B51AB" w:rsidRPr="008446EA" w:rsidRDefault="001B51AB" w:rsidP="001B51AB">
            <w:pPr>
              <w:spacing w:line="288" w:lineRule="auto"/>
              <w:rPr>
                <w:rFonts w:ascii="Times New Roman" w:hAnsi="Times New Roman" w:cs="Times New Roman"/>
              </w:rPr>
            </w:pPr>
            <w:r>
              <w:rPr>
                <w:rFonts w:ascii="Times New Roman" w:hAnsi="Times New Roman" w:cs="Times New Roman"/>
              </w:rPr>
              <w:t>Northern Territory</w:t>
            </w:r>
          </w:p>
        </w:tc>
        <w:tc>
          <w:tcPr>
            <w:tcW w:w="1130" w:type="dxa"/>
            <w:vAlign w:val="bottom"/>
          </w:tcPr>
          <w:p w14:paraId="6A35E978" w14:textId="5F9E3FF4"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3,200</w:t>
            </w:r>
          </w:p>
        </w:tc>
        <w:tc>
          <w:tcPr>
            <w:tcW w:w="1131" w:type="dxa"/>
            <w:vAlign w:val="bottom"/>
          </w:tcPr>
          <w:p w14:paraId="314A8D3E" w14:textId="55084A7B"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2,500</w:t>
            </w:r>
          </w:p>
        </w:tc>
        <w:tc>
          <w:tcPr>
            <w:tcW w:w="1131" w:type="dxa"/>
            <w:vAlign w:val="bottom"/>
          </w:tcPr>
          <w:p w14:paraId="1419458A" w14:textId="3A1E3E87"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5,700</w:t>
            </w:r>
          </w:p>
        </w:tc>
        <w:tc>
          <w:tcPr>
            <w:tcW w:w="1131" w:type="dxa"/>
            <w:vAlign w:val="bottom"/>
          </w:tcPr>
          <w:p w14:paraId="288D7396" w14:textId="18534EE5"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3.7</w:t>
            </w:r>
          </w:p>
        </w:tc>
        <w:tc>
          <w:tcPr>
            <w:tcW w:w="1131" w:type="dxa"/>
            <w:vAlign w:val="bottom"/>
          </w:tcPr>
          <w:p w14:paraId="5597FAA9" w14:textId="43918F9E"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2.6</w:t>
            </w:r>
          </w:p>
        </w:tc>
        <w:tc>
          <w:tcPr>
            <w:tcW w:w="1131" w:type="dxa"/>
            <w:vAlign w:val="bottom"/>
          </w:tcPr>
          <w:p w14:paraId="427815F0" w14:textId="19947893"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3.1</w:t>
            </w:r>
          </w:p>
        </w:tc>
      </w:tr>
      <w:tr w:rsidR="001B51AB" w:rsidRPr="008446EA" w14:paraId="7FBB93A5" w14:textId="77777777" w:rsidTr="00902A1E">
        <w:tc>
          <w:tcPr>
            <w:tcW w:w="2708" w:type="dxa"/>
            <w:tcBorders>
              <w:bottom w:val="single" w:sz="4" w:space="0" w:color="auto"/>
            </w:tcBorders>
          </w:tcPr>
          <w:p w14:paraId="50329933" w14:textId="610FF0BE" w:rsidR="001B51AB" w:rsidRPr="008446EA" w:rsidRDefault="001B51AB" w:rsidP="001B51AB">
            <w:pPr>
              <w:spacing w:line="288" w:lineRule="auto"/>
              <w:rPr>
                <w:rFonts w:ascii="Times New Roman" w:hAnsi="Times New Roman" w:cs="Times New Roman"/>
              </w:rPr>
            </w:pPr>
            <w:r>
              <w:rPr>
                <w:rFonts w:ascii="Times New Roman" w:hAnsi="Times New Roman" w:cs="Times New Roman"/>
              </w:rPr>
              <w:t>Australian Capital Territory</w:t>
            </w:r>
          </w:p>
        </w:tc>
        <w:tc>
          <w:tcPr>
            <w:tcW w:w="1130" w:type="dxa"/>
            <w:tcBorders>
              <w:bottom w:val="single" w:sz="4" w:space="0" w:color="auto"/>
            </w:tcBorders>
            <w:vAlign w:val="bottom"/>
          </w:tcPr>
          <w:p w14:paraId="402C2C8B" w14:textId="6FE25EDD"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8,700</w:t>
            </w:r>
          </w:p>
        </w:tc>
        <w:tc>
          <w:tcPr>
            <w:tcW w:w="1131" w:type="dxa"/>
            <w:tcBorders>
              <w:bottom w:val="single" w:sz="4" w:space="0" w:color="auto"/>
            </w:tcBorders>
            <w:vAlign w:val="bottom"/>
          </w:tcPr>
          <w:p w14:paraId="79B5A35D" w14:textId="5A5E3EB7"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7,300</w:t>
            </w:r>
          </w:p>
        </w:tc>
        <w:tc>
          <w:tcPr>
            <w:tcW w:w="1131" w:type="dxa"/>
            <w:tcBorders>
              <w:bottom w:val="single" w:sz="4" w:space="0" w:color="auto"/>
            </w:tcBorders>
            <w:vAlign w:val="bottom"/>
          </w:tcPr>
          <w:p w14:paraId="484922F1" w14:textId="6C98EB30"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16,000</w:t>
            </w:r>
          </w:p>
        </w:tc>
        <w:tc>
          <w:tcPr>
            <w:tcW w:w="1131" w:type="dxa"/>
            <w:tcBorders>
              <w:bottom w:val="single" w:sz="4" w:space="0" w:color="auto"/>
            </w:tcBorders>
            <w:vAlign w:val="bottom"/>
          </w:tcPr>
          <w:p w14:paraId="38CE50A4" w14:textId="6D25EE5B"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5.5</w:t>
            </w:r>
          </w:p>
        </w:tc>
        <w:tc>
          <w:tcPr>
            <w:tcW w:w="1131" w:type="dxa"/>
            <w:tcBorders>
              <w:bottom w:val="single" w:sz="4" w:space="0" w:color="auto"/>
            </w:tcBorders>
            <w:vAlign w:val="bottom"/>
          </w:tcPr>
          <w:p w14:paraId="5DF87C4B" w14:textId="2DEF8B9A"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4.8</w:t>
            </w:r>
          </w:p>
        </w:tc>
        <w:tc>
          <w:tcPr>
            <w:tcW w:w="1131" w:type="dxa"/>
            <w:tcBorders>
              <w:bottom w:val="single" w:sz="4" w:space="0" w:color="auto"/>
            </w:tcBorders>
            <w:vAlign w:val="bottom"/>
          </w:tcPr>
          <w:p w14:paraId="20C5257C" w14:textId="6A8F5E68"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5.1</w:t>
            </w:r>
          </w:p>
        </w:tc>
      </w:tr>
      <w:tr w:rsidR="008446EA" w:rsidRPr="008446EA" w14:paraId="4AF88774" w14:textId="77777777" w:rsidTr="00902A1E">
        <w:tc>
          <w:tcPr>
            <w:tcW w:w="2708" w:type="dxa"/>
            <w:tcBorders>
              <w:top w:val="single" w:sz="4" w:space="0" w:color="auto"/>
            </w:tcBorders>
          </w:tcPr>
          <w:p w14:paraId="5701290D" w14:textId="4F51239F" w:rsidR="008446EA" w:rsidRPr="008446EA" w:rsidRDefault="008446EA" w:rsidP="00902A1E">
            <w:pPr>
              <w:spacing w:line="288" w:lineRule="auto"/>
              <w:rPr>
                <w:rFonts w:ascii="Times New Roman" w:hAnsi="Times New Roman" w:cs="Times New Roman"/>
                <w:i/>
                <w:iCs/>
              </w:rPr>
            </w:pPr>
            <w:r w:rsidRPr="008446EA">
              <w:rPr>
                <w:rFonts w:ascii="Times New Roman" w:hAnsi="Times New Roman" w:cs="Times New Roman"/>
                <w:i/>
                <w:iCs/>
              </w:rPr>
              <w:t>GCCSAs</w:t>
            </w:r>
          </w:p>
        </w:tc>
        <w:tc>
          <w:tcPr>
            <w:tcW w:w="1130" w:type="dxa"/>
            <w:tcBorders>
              <w:top w:val="single" w:sz="4" w:space="0" w:color="auto"/>
            </w:tcBorders>
          </w:tcPr>
          <w:p w14:paraId="6290BD06" w14:textId="77777777" w:rsidR="008446EA" w:rsidRPr="001B51AB" w:rsidRDefault="008446EA" w:rsidP="00902A1E">
            <w:pPr>
              <w:spacing w:line="288" w:lineRule="auto"/>
              <w:jc w:val="right"/>
              <w:rPr>
                <w:rFonts w:ascii="Times New Roman" w:hAnsi="Times New Roman" w:cs="Times New Roman"/>
                <w:i/>
                <w:iCs/>
              </w:rPr>
            </w:pPr>
          </w:p>
        </w:tc>
        <w:tc>
          <w:tcPr>
            <w:tcW w:w="1131" w:type="dxa"/>
            <w:tcBorders>
              <w:top w:val="single" w:sz="4" w:space="0" w:color="auto"/>
            </w:tcBorders>
          </w:tcPr>
          <w:p w14:paraId="65B07F32" w14:textId="77777777" w:rsidR="008446EA" w:rsidRPr="001B51AB" w:rsidRDefault="008446EA" w:rsidP="00902A1E">
            <w:pPr>
              <w:spacing w:line="288" w:lineRule="auto"/>
              <w:jc w:val="right"/>
              <w:rPr>
                <w:rFonts w:ascii="Times New Roman" w:hAnsi="Times New Roman" w:cs="Times New Roman"/>
                <w:i/>
                <w:iCs/>
              </w:rPr>
            </w:pPr>
          </w:p>
        </w:tc>
        <w:tc>
          <w:tcPr>
            <w:tcW w:w="1131" w:type="dxa"/>
            <w:tcBorders>
              <w:top w:val="single" w:sz="4" w:space="0" w:color="auto"/>
            </w:tcBorders>
          </w:tcPr>
          <w:p w14:paraId="3F0C9035" w14:textId="77777777" w:rsidR="008446EA" w:rsidRPr="001B51AB" w:rsidRDefault="008446EA" w:rsidP="00902A1E">
            <w:pPr>
              <w:spacing w:line="288" w:lineRule="auto"/>
              <w:jc w:val="right"/>
              <w:rPr>
                <w:rFonts w:ascii="Times New Roman" w:hAnsi="Times New Roman" w:cs="Times New Roman"/>
                <w:i/>
                <w:iCs/>
              </w:rPr>
            </w:pPr>
          </w:p>
        </w:tc>
        <w:tc>
          <w:tcPr>
            <w:tcW w:w="1131" w:type="dxa"/>
            <w:tcBorders>
              <w:top w:val="single" w:sz="4" w:space="0" w:color="auto"/>
            </w:tcBorders>
          </w:tcPr>
          <w:p w14:paraId="6005226F" w14:textId="77777777" w:rsidR="008446EA" w:rsidRPr="001B51AB" w:rsidRDefault="008446EA" w:rsidP="00902A1E">
            <w:pPr>
              <w:spacing w:line="288" w:lineRule="auto"/>
              <w:jc w:val="right"/>
              <w:rPr>
                <w:rFonts w:ascii="Times New Roman" w:hAnsi="Times New Roman" w:cs="Times New Roman"/>
                <w:i/>
                <w:iCs/>
              </w:rPr>
            </w:pPr>
          </w:p>
        </w:tc>
        <w:tc>
          <w:tcPr>
            <w:tcW w:w="1131" w:type="dxa"/>
            <w:tcBorders>
              <w:top w:val="single" w:sz="4" w:space="0" w:color="auto"/>
            </w:tcBorders>
          </w:tcPr>
          <w:p w14:paraId="4006ECB8" w14:textId="77777777" w:rsidR="008446EA" w:rsidRPr="001B51AB" w:rsidRDefault="008446EA" w:rsidP="00902A1E">
            <w:pPr>
              <w:spacing w:line="288" w:lineRule="auto"/>
              <w:jc w:val="right"/>
              <w:rPr>
                <w:rFonts w:ascii="Times New Roman" w:hAnsi="Times New Roman" w:cs="Times New Roman"/>
                <w:i/>
                <w:iCs/>
              </w:rPr>
            </w:pPr>
          </w:p>
        </w:tc>
        <w:tc>
          <w:tcPr>
            <w:tcW w:w="1131" w:type="dxa"/>
            <w:tcBorders>
              <w:top w:val="single" w:sz="4" w:space="0" w:color="auto"/>
            </w:tcBorders>
          </w:tcPr>
          <w:p w14:paraId="64B41400" w14:textId="77777777" w:rsidR="008446EA" w:rsidRPr="001B51AB" w:rsidRDefault="008446EA" w:rsidP="00902A1E">
            <w:pPr>
              <w:spacing w:line="288" w:lineRule="auto"/>
              <w:jc w:val="right"/>
              <w:rPr>
                <w:rFonts w:ascii="Times New Roman" w:hAnsi="Times New Roman" w:cs="Times New Roman"/>
                <w:i/>
                <w:iCs/>
              </w:rPr>
            </w:pPr>
          </w:p>
        </w:tc>
      </w:tr>
      <w:tr w:rsidR="001B51AB" w:rsidRPr="008446EA" w14:paraId="25C9FE2D" w14:textId="77777777" w:rsidTr="00902A1E">
        <w:tc>
          <w:tcPr>
            <w:tcW w:w="2708" w:type="dxa"/>
            <w:vAlign w:val="bottom"/>
          </w:tcPr>
          <w:p w14:paraId="2728FBE1" w14:textId="13F6E8C5" w:rsidR="001B51AB" w:rsidRPr="00ED46F7" w:rsidRDefault="001B51AB" w:rsidP="001B51AB">
            <w:pPr>
              <w:spacing w:line="288" w:lineRule="auto"/>
              <w:rPr>
                <w:rFonts w:ascii="Times New Roman" w:hAnsi="Times New Roman" w:cs="Times New Roman"/>
              </w:rPr>
            </w:pPr>
            <w:r w:rsidRPr="00ED46F7">
              <w:rPr>
                <w:rFonts w:ascii="Times New Roman" w:hAnsi="Times New Roman" w:cs="Times New Roman"/>
                <w:color w:val="000000"/>
              </w:rPr>
              <w:t>Greater Sydney</w:t>
            </w:r>
          </w:p>
        </w:tc>
        <w:tc>
          <w:tcPr>
            <w:tcW w:w="1130" w:type="dxa"/>
            <w:vAlign w:val="bottom"/>
          </w:tcPr>
          <w:p w14:paraId="6A539E42" w14:textId="5425FCA0"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73,600</w:t>
            </w:r>
          </w:p>
        </w:tc>
        <w:tc>
          <w:tcPr>
            <w:tcW w:w="1131" w:type="dxa"/>
            <w:vAlign w:val="bottom"/>
          </w:tcPr>
          <w:p w14:paraId="24EB3AAC" w14:textId="50596D27"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101,700</w:t>
            </w:r>
          </w:p>
        </w:tc>
        <w:tc>
          <w:tcPr>
            <w:tcW w:w="1131" w:type="dxa"/>
            <w:vAlign w:val="bottom"/>
          </w:tcPr>
          <w:p w14:paraId="6F369327" w14:textId="11BD41A5"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175,400</w:t>
            </w:r>
          </w:p>
        </w:tc>
        <w:tc>
          <w:tcPr>
            <w:tcW w:w="1131" w:type="dxa"/>
            <w:vAlign w:val="bottom"/>
          </w:tcPr>
          <w:p w14:paraId="1BB821A0" w14:textId="2BF1371D"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3.7</w:t>
            </w:r>
          </w:p>
        </w:tc>
        <w:tc>
          <w:tcPr>
            <w:tcW w:w="1131" w:type="dxa"/>
            <w:vAlign w:val="bottom"/>
          </w:tcPr>
          <w:p w14:paraId="01EEC4AE" w14:textId="19C33035"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5.3</w:t>
            </w:r>
          </w:p>
        </w:tc>
        <w:tc>
          <w:tcPr>
            <w:tcW w:w="1131" w:type="dxa"/>
            <w:vAlign w:val="bottom"/>
          </w:tcPr>
          <w:p w14:paraId="3FFBFA9D" w14:textId="2B292823"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4.5</w:t>
            </w:r>
          </w:p>
        </w:tc>
      </w:tr>
      <w:tr w:rsidR="001B51AB" w:rsidRPr="008446EA" w14:paraId="20281123" w14:textId="77777777" w:rsidTr="00902A1E">
        <w:tc>
          <w:tcPr>
            <w:tcW w:w="2708" w:type="dxa"/>
            <w:vAlign w:val="bottom"/>
          </w:tcPr>
          <w:p w14:paraId="23FD0898" w14:textId="024C7DC0" w:rsidR="001B51AB" w:rsidRPr="00ED46F7" w:rsidRDefault="001B51AB" w:rsidP="001B51AB">
            <w:pPr>
              <w:spacing w:line="288" w:lineRule="auto"/>
              <w:rPr>
                <w:rFonts w:ascii="Times New Roman" w:hAnsi="Times New Roman" w:cs="Times New Roman"/>
              </w:rPr>
            </w:pPr>
            <w:r w:rsidRPr="00ED46F7">
              <w:rPr>
                <w:rFonts w:ascii="Times New Roman" w:hAnsi="Times New Roman" w:cs="Times New Roman"/>
                <w:color w:val="000000"/>
              </w:rPr>
              <w:t>Rest of NSW</w:t>
            </w:r>
          </w:p>
        </w:tc>
        <w:tc>
          <w:tcPr>
            <w:tcW w:w="1130" w:type="dxa"/>
            <w:vAlign w:val="bottom"/>
          </w:tcPr>
          <w:p w14:paraId="3D3F846A" w14:textId="64F5832E"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32,000</w:t>
            </w:r>
          </w:p>
        </w:tc>
        <w:tc>
          <w:tcPr>
            <w:tcW w:w="1131" w:type="dxa"/>
            <w:vAlign w:val="bottom"/>
          </w:tcPr>
          <w:p w14:paraId="48C79E24" w14:textId="39B66BF4"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22,700</w:t>
            </w:r>
          </w:p>
        </w:tc>
        <w:tc>
          <w:tcPr>
            <w:tcW w:w="1131" w:type="dxa"/>
            <w:vAlign w:val="bottom"/>
          </w:tcPr>
          <w:p w14:paraId="2D0A976E" w14:textId="26584D3A"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54,700</w:t>
            </w:r>
          </w:p>
        </w:tc>
        <w:tc>
          <w:tcPr>
            <w:tcW w:w="1131" w:type="dxa"/>
            <w:vAlign w:val="bottom"/>
          </w:tcPr>
          <w:p w14:paraId="0A603453" w14:textId="62EBBBFB"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3.0</w:t>
            </w:r>
          </w:p>
        </w:tc>
        <w:tc>
          <w:tcPr>
            <w:tcW w:w="1131" w:type="dxa"/>
            <w:vAlign w:val="bottom"/>
          </w:tcPr>
          <w:p w14:paraId="27C41411" w14:textId="3442D991"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2.2</w:t>
            </w:r>
          </w:p>
        </w:tc>
        <w:tc>
          <w:tcPr>
            <w:tcW w:w="1131" w:type="dxa"/>
            <w:vAlign w:val="bottom"/>
          </w:tcPr>
          <w:p w14:paraId="2842A7B2" w14:textId="611AACFA"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2.6</w:t>
            </w:r>
          </w:p>
        </w:tc>
      </w:tr>
      <w:tr w:rsidR="001B51AB" w:rsidRPr="008446EA" w14:paraId="585C9145" w14:textId="77777777" w:rsidTr="00902A1E">
        <w:tc>
          <w:tcPr>
            <w:tcW w:w="2708" w:type="dxa"/>
            <w:vAlign w:val="bottom"/>
          </w:tcPr>
          <w:p w14:paraId="492BF5E4" w14:textId="4B80DA5C" w:rsidR="001B51AB" w:rsidRPr="00ED46F7" w:rsidRDefault="001B51AB" w:rsidP="001B51AB">
            <w:pPr>
              <w:spacing w:line="288" w:lineRule="auto"/>
              <w:rPr>
                <w:rFonts w:ascii="Times New Roman" w:hAnsi="Times New Roman" w:cs="Times New Roman"/>
              </w:rPr>
            </w:pPr>
            <w:r w:rsidRPr="00ED46F7">
              <w:rPr>
                <w:rFonts w:ascii="Times New Roman" w:hAnsi="Times New Roman" w:cs="Times New Roman"/>
                <w:color w:val="000000"/>
              </w:rPr>
              <w:t>Greater Melbourne</w:t>
            </w:r>
          </w:p>
        </w:tc>
        <w:tc>
          <w:tcPr>
            <w:tcW w:w="1130" w:type="dxa"/>
            <w:vAlign w:val="bottom"/>
          </w:tcPr>
          <w:p w14:paraId="36850B4A" w14:textId="576AEFA6"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72,300</w:t>
            </w:r>
          </w:p>
        </w:tc>
        <w:tc>
          <w:tcPr>
            <w:tcW w:w="1131" w:type="dxa"/>
            <w:vAlign w:val="bottom"/>
          </w:tcPr>
          <w:p w14:paraId="290ED918" w14:textId="3C78A4AC"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80,800</w:t>
            </w:r>
          </w:p>
        </w:tc>
        <w:tc>
          <w:tcPr>
            <w:tcW w:w="1131" w:type="dxa"/>
            <w:vAlign w:val="bottom"/>
          </w:tcPr>
          <w:p w14:paraId="39AB44F0" w14:textId="7B522D80"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153,100</w:t>
            </w:r>
          </w:p>
        </w:tc>
        <w:tc>
          <w:tcPr>
            <w:tcW w:w="1131" w:type="dxa"/>
            <w:vAlign w:val="bottom"/>
          </w:tcPr>
          <w:p w14:paraId="7A806F25" w14:textId="4FE64511"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3.8</w:t>
            </w:r>
          </w:p>
        </w:tc>
        <w:tc>
          <w:tcPr>
            <w:tcW w:w="1131" w:type="dxa"/>
            <w:vAlign w:val="bottom"/>
          </w:tcPr>
          <w:p w14:paraId="2C34D4FB" w14:textId="707846C5"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4.5</w:t>
            </w:r>
          </w:p>
        </w:tc>
        <w:tc>
          <w:tcPr>
            <w:tcW w:w="1131" w:type="dxa"/>
            <w:vAlign w:val="bottom"/>
          </w:tcPr>
          <w:p w14:paraId="01DB6273" w14:textId="1ABD1DAB"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4.2</w:t>
            </w:r>
          </w:p>
        </w:tc>
      </w:tr>
      <w:tr w:rsidR="001B51AB" w:rsidRPr="008446EA" w14:paraId="0DFBB599" w14:textId="77777777" w:rsidTr="00902A1E">
        <w:tc>
          <w:tcPr>
            <w:tcW w:w="2708" w:type="dxa"/>
            <w:vAlign w:val="bottom"/>
          </w:tcPr>
          <w:p w14:paraId="425A4D7A" w14:textId="2945CA53" w:rsidR="001B51AB" w:rsidRPr="00ED46F7" w:rsidRDefault="001B51AB" w:rsidP="001B51AB">
            <w:pPr>
              <w:spacing w:line="288" w:lineRule="auto"/>
              <w:rPr>
                <w:rFonts w:ascii="Times New Roman" w:hAnsi="Times New Roman" w:cs="Times New Roman"/>
              </w:rPr>
            </w:pPr>
            <w:r w:rsidRPr="00ED46F7">
              <w:rPr>
                <w:rFonts w:ascii="Times New Roman" w:hAnsi="Times New Roman" w:cs="Times New Roman"/>
                <w:color w:val="000000"/>
              </w:rPr>
              <w:t>Rest of Victoria</w:t>
            </w:r>
          </w:p>
        </w:tc>
        <w:tc>
          <w:tcPr>
            <w:tcW w:w="1130" w:type="dxa"/>
            <w:vAlign w:val="bottom"/>
          </w:tcPr>
          <w:p w14:paraId="1D5B1671" w14:textId="6427E01E"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15,800</w:t>
            </w:r>
          </w:p>
        </w:tc>
        <w:tc>
          <w:tcPr>
            <w:tcW w:w="1131" w:type="dxa"/>
            <w:vAlign w:val="bottom"/>
          </w:tcPr>
          <w:p w14:paraId="4A78ADB7" w14:textId="68CDC52C"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11,200</w:t>
            </w:r>
          </w:p>
        </w:tc>
        <w:tc>
          <w:tcPr>
            <w:tcW w:w="1131" w:type="dxa"/>
            <w:vAlign w:val="bottom"/>
          </w:tcPr>
          <w:p w14:paraId="12AD15F5" w14:textId="391226DD"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27,000</w:t>
            </w:r>
          </w:p>
        </w:tc>
        <w:tc>
          <w:tcPr>
            <w:tcW w:w="1131" w:type="dxa"/>
            <w:vAlign w:val="bottom"/>
          </w:tcPr>
          <w:p w14:paraId="15300EA1" w14:textId="5DC880F3"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2.7</w:t>
            </w:r>
          </w:p>
        </w:tc>
        <w:tc>
          <w:tcPr>
            <w:tcW w:w="1131" w:type="dxa"/>
            <w:vAlign w:val="bottom"/>
          </w:tcPr>
          <w:p w14:paraId="6FADF9EC" w14:textId="77402A72"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2.0</w:t>
            </w:r>
          </w:p>
        </w:tc>
        <w:tc>
          <w:tcPr>
            <w:tcW w:w="1131" w:type="dxa"/>
            <w:vAlign w:val="bottom"/>
          </w:tcPr>
          <w:p w14:paraId="0059BEDC" w14:textId="3E7CC938"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2.4</w:t>
            </w:r>
          </w:p>
        </w:tc>
      </w:tr>
      <w:tr w:rsidR="001B51AB" w:rsidRPr="008446EA" w14:paraId="132618AF" w14:textId="77777777" w:rsidTr="00902A1E">
        <w:tc>
          <w:tcPr>
            <w:tcW w:w="2708" w:type="dxa"/>
            <w:vAlign w:val="bottom"/>
          </w:tcPr>
          <w:p w14:paraId="678B1DE9" w14:textId="756FA6E5" w:rsidR="001B51AB" w:rsidRPr="00ED46F7" w:rsidRDefault="001B51AB" w:rsidP="001B51AB">
            <w:pPr>
              <w:spacing w:line="288" w:lineRule="auto"/>
              <w:rPr>
                <w:rFonts w:ascii="Times New Roman" w:hAnsi="Times New Roman" w:cs="Times New Roman"/>
              </w:rPr>
            </w:pPr>
            <w:r w:rsidRPr="00ED46F7">
              <w:rPr>
                <w:rFonts w:ascii="Times New Roman" w:hAnsi="Times New Roman" w:cs="Times New Roman"/>
                <w:color w:val="000000"/>
              </w:rPr>
              <w:t>Greater Brisbane</w:t>
            </w:r>
          </w:p>
        </w:tc>
        <w:tc>
          <w:tcPr>
            <w:tcW w:w="1130" w:type="dxa"/>
            <w:vAlign w:val="bottom"/>
          </w:tcPr>
          <w:p w14:paraId="5F076C34" w14:textId="54404DAC"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36,500</w:t>
            </w:r>
          </w:p>
        </w:tc>
        <w:tc>
          <w:tcPr>
            <w:tcW w:w="1131" w:type="dxa"/>
            <w:vAlign w:val="bottom"/>
          </w:tcPr>
          <w:p w14:paraId="3ACEEAB2" w14:textId="41F0A1A4"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33,800</w:t>
            </w:r>
          </w:p>
        </w:tc>
        <w:tc>
          <w:tcPr>
            <w:tcW w:w="1131" w:type="dxa"/>
            <w:vAlign w:val="bottom"/>
          </w:tcPr>
          <w:p w14:paraId="2F0E8668" w14:textId="4775E878"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70,200</w:t>
            </w:r>
          </w:p>
        </w:tc>
        <w:tc>
          <w:tcPr>
            <w:tcW w:w="1131" w:type="dxa"/>
            <w:vAlign w:val="bottom"/>
          </w:tcPr>
          <w:p w14:paraId="5B471228" w14:textId="4928D8BA"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4.0</w:t>
            </w:r>
          </w:p>
        </w:tc>
        <w:tc>
          <w:tcPr>
            <w:tcW w:w="1131" w:type="dxa"/>
            <w:vAlign w:val="bottom"/>
          </w:tcPr>
          <w:p w14:paraId="50906238" w14:textId="4773DD76"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3.8</w:t>
            </w:r>
          </w:p>
        </w:tc>
        <w:tc>
          <w:tcPr>
            <w:tcW w:w="1131" w:type="dxa"/>
            <w:vAlign w:val="bottom"/>
          </w:tcPr>
          <w:p w14:paraId="4E14E871" w14:textId="024958AF"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3.9</w:t>
            </w:r>
          </w:p>
        </w:tc>
      </w:tr>
      <w:tr w:rsidR="001B51AB" w:rsidRPr="008446EA" w14:paraId="3C54A117" w14:textId="77777777" w:rsidTr="00902A1E">
        <w:tc>
          <w:tcPr>
            <w:tcW w:w="2708" w:type="dxa"/>
            <w:vAlign w:val="bottom"/>
          </w:tcPr>
          <w:p w14:paraId="783D1EC9" w14:textId="576289BD" w:rsidR="001B51AB" w:rsidRPr="00ED46F7" w:rsidRDefault="001B51AB" w:rsidP="001B51AB">
            <w:pPr>
              <w:spacing w:line="288" w:lineRule="auto"/>
              <w:rPr>
                <w:rFonts w:ascii="Times New Roman" w:hAnsi="Times New Roman" w:cs="Times New Roman"/>
              </w:rPr>
            </w:pPr>
            <w:r w:rsidRPr="00ED46F7">
              <w:rPr>
                <w:rFonts w:ascii="Times New Roman" w:hAnsi="Times New Roman" w:cs="Times New Roman"/>
                <w:color w:val="000000"/>
              </w:rPr>
              <w:t>Rest of Queensland</w:t>
            </w:r>
          </w:p>
        </w:tc>
        <w:tc>
          <w:tcPr>
            <w:tcW w:w="1130" w:type="dxa"/>
            <w:vAlign w:val="bottom"/>
          </w:tcPr>
          <w:p w14:paraId="5BD30572" w14:textId="52DBDD2F"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25,400</w:t>
            </w:r>
          </w:p>
        </w:tc>
        <w:tc>
          <w:tcPr>
            <w:tcW w:w="1131" w:type="dxa"/>
            <w:vAlign w:val="bottom"/>
          </w:tcPr>
          <w:p w14:paraId="4984CD24" w14:textId="57C122FA"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20,700</w:t>
            </w:r>
          </w:p>
        </w:tc>
        <w:tc>
          <w:tcPr>
            <w:tcW w:w="1131" w:type="dxa"/>
            <w:vAlign w:val="bottom"/>
          </w:tcPr>
          <w:p w14:paraId="06BEB90B" w14:textId="2767A591"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46,100</w:t>
            </w:r>
          </w:p>
        </w:tc>
        <w:tc>
          <w:tcPr>
            <w:tcW w:w="1131" w:type="dxa"/>
            <w:vAlign w:val="bottom"/>
          </w:tcPr>
          <w:p w14:paraId="5DCDA21A" w14:textId="259B3001"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2.6</w:t>
            </w:r>
          </w:p>
        </w:tc>
        <w:tc>
          <w:tcPr>
            <w:tcW w:w="1131" w:type="dxa"/>
            <w:vAlign w:val="bottom"/>
          </w:tcPr>
          <w:p w14:paraId="34D0A7BF" w14:textId="40876C94"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2.2</w:t>
            </w:r>
          </w:p>
        </w:tc>
        <w:tc>
          <w:tcPr>
            <w:tcW w:w="1131" w:type="dxa"/>
            <w:vAlign w:val="bottom"/>
          </w:tcPr>
          <w:p w14:paraId="43C01E3B" w14:textId="63E5F83F"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2.4</w:t>
            </w:r>
          </w:p>
        </w:tc>
      </w:tr>
      <w:tr w:rsidR="001B51AB" w:rsidRPr="008446EA" w14:paraId="1080318F" w14:textId="77777777" w:rsidTr="00902A1E">
        <w:tc>
          <w:tcPr>
            <w:tcW w:w="2708" w:type="dxa"/>
            <w:vAlign w:val="bottom"/>
          </w:tcPr>
          <w:p w14:paraId="47C08EF7" w14:textId="7A4AFCE3" w:rsidR="001B51AB" w:rsidRPr="00ED46F7" w:rsidRDefault="001B51AB" w:rsidP="001B51AB">
            <w:pPr>
              <w:spacing w:line="288" w:lineRule="auto"/>
              <w:rPr>
                <w:rFonts w:ascii="Times New Roman" w:hAnsi="Times New Roman" w:cs="Times New Roman"/>
              </w:rPr>
            </w:pPr>
            <w:r w:rsidRPr="00ED46F7">
              <w:rPr>
                <w:rFonts w:ascii="Times New Roman" w:hAnsi="Times New Roman" w:cs="Times New Roman"/>
                <w:color w:val="000000"/>
              </w:rPr>
              <w:t>Greater Adelaide</w:t>
            </w:r>
          </w:p>
        </w:tc>
        <w:tc>
          <w:tcPr>
            <w:tcW w:w="1130" w:type="dxa"/>
            <w:vAlign w:val="bottom"/>
          </w:tcPr>
          <w:p w14:paraId="41396422" w14:textId="08716580"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18,400</w:t>
            </w:r>
          </w:p>
        </w:tc>
        <w:tc>
          <w:tcPr>
            <w:tcW w:w="1131" w:type="dxa"/>
            <w:vAlign w:val="bottom"/>
          </w:tcPr>
          <w:p w14:paraId="51C3545A" w14:textId="014FA676"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15,000</w:t>
            </w:r>
          </w:p>
        </w:tc>
        <w:tc>
          <w:tcPr>
            <w:tcW w:w="1131" w:type="dxa"/>
            <w:vAlign w:val="bottom"/>
          </w:tcPr>
          <w:p w14:paraId="4D87DF08" w14:textId="67B1B0DE"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33,500</w:t>
            </w:r>
          </w:p>
        </w:tc>
        <w:tc>
          <w:tcPr>
            <w:tcW w:w="1131" w:type="dxa"/>
            <w:vAlign w:val="bottom"/>
          </w:tcPr>
          <w:p w14:paraId="708403AE" w14:textId="3D1DEAAB"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3.5</w:t>
            </w:r>
          </w:p>
        </w:tc>
        <w:tc>
          <w:tcPr>
            <w:tcW w:w="1131" w:type="dxa"/>
            <w:vAlign w:val="bottom"/>
          </w:tcPr>
          <w:p w14:paraId="138E18E2" w14:textId="53D3DB65"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3.0</w:t>
            </w:r>
          </w:p>
        </w:tc>
        <w:tc>
          <w:tcPr>
            <w:tcW w:w="1131" w:type="dxa"/>
            <w:vAlign w:val="bottom"/>
          </w:tcPr>
          <w:p w14:paraId="4D5D5484" w14:textId="3CDEB961"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3.2</w:t>
            </w:r>
          </w:p>
        </w:tc>
      </w:tr>
      <w:tr w:rsidR="001B51AB" w:rsidRPr="008446EA" w14:paraId="3FD3D4B1" w14:textId="77777777" w:rsidTr="00902A1E">
        <w:tc>
          <w:tcPr>
            <w:tcW w:w="2708" w:type="dxa"/>
            <w:vAlign w:val="bottom"/>
          </w:tcPr>
          <w:p w14:paraId="1811BF5B" w14:textId="29D47984" w:rsidR="001B51AB" w:rsidRPr="00ED46F7" w:rsidRDefault="001B51AB" w:rsidP="001B51AB">
            <w:pPr>
              <w:spacing w:line="288" w:lineRule="auto"/>
              <w:rPr>
                <w:rFonts w:ascii="Times New Roman" w:hAnsi="Times New Roman" w:cs="Times New Roman"/>
              </w:rPr>
            </w:pPr>
            <w:r w:rsidRPr="00ED46F7">
              <w:rPr>
                <w:rFonts w:ascii="Times New Roman" w:hAnsi="Times New Roman" w:cs="Times New Roman"/>
                <w:color w:val="000000"/>
              </w:rPr>
              <w:t>Rest of South Australia</w:t>
            </w:r>
          </w:p>
        </w:tc>
        <w:tc>
          <w:tcPr>
            <w:tcW w:w="1130" w:type="dxa"/>
            <w:vAlign w:val="bottom"/>
          </w:tcPr>
          <w:p w14:paraId="7BE6B76F" w14:textId="477A83C6"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2,800</w:t>
            </w:r>
          </w:p>
        </w:tc>
        <w:tc>
          <w:tcPr>
            <w:tcW w:w="1131" w:type="dxa"/>
            <w:vAlign w:val="bottom"/>
          </w:tcPr>
          <w:p w14:paraId="5D181210" w14:textId="421E1773"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1,600</w:t>
            </w:r>
          </w:p>
        </w:tc>
        <w:tc>
          <w:tcPr>
            <w:tcW w:w="1131" w:type="dxa"/>
            <w:vAlign w:val="bottom"/>
          </w:tcPr>
          <w:p w14:paraId="7F79C9A6" w14:textId="17766C6C"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4,400</w:t>
            </w:r>
          </w:p>
        </w:tc>
        <w:tc>
          <w:tcPr>
            <w:tcW w:w="1131" w:type="dxa"/>
            <w:vAlign w:val="bottom"/>
          </w:tcPr>
          <w:p w14:paraId="7E39DD56" w14:textId="2F72750D"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1.8</w:t>
            </w:r>
          </w:p>
        </w:tc>
        <w:tc>
          <w:tcPr>
            <w:tcW w:w="1131" w:type="dxa"/>
            <w:vAlign w:val="bottom"/>
          </w:tcPr>
          <w:p w14:paraId="0CED2C26" w14:textId="2EE6B507"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1.1</w:t>
            </w:r>
          </w:p>
        </w:tc>
        <w:tc>
          <w:tcPr>
            <w:tcW w:w="1131" w:type="dxa"/>
            <w:vAlign w:val="bottom"/>
          </w:tcPr>
          <w:p w14:paraId="01C363AF" w14:textId="2F705F07"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1.4</w:t>
            </w:r>
          </w:p>
        </w:tc>
      </w:tr>
      <w:tr w:rsidR="001B51AB" w:rsidRPr="008446EA" w14:paraId="65B6979B" w14:textId="77777777" w:rsidTr="00902A1E">
        <w:tc>
          <w:tcPr>
            <w:tcW w:w="2708" w:type="dxa"/>
            <w:vAlign w:val="bottom"/>
          </w:tcPr>
          <w:p w14:paraId="5AFD4233" w14:textId="574689E7" w:rsidR="001B51AB" w:rsidRPr="00ED46F7" w:rsidRDefault="001B51AB" w:rsidP="001B51AB">
            <w:pPr>
              <w:spacing w:line="288" w:lineRule="auto"/>
              <w:rPr>
                <w:rFonts w:ascii="Times New Roman" w:hAnsi="Times New Roman" w:cs="Times New Roman"/>
              </w:rPr>
            </w:pPr>
            <w:r w:rsidRPr="00ED46F7">
              <w:rPr>
                <w:rFonts w:ascii="Times New Roman" w:hAnsi="Times New Roman" w:cs="Times New Roman"/>
                <w:color w:val="000000"/>
              </w:rPr>
              <w:t>Greater Perth</w:t>
            </w:r>
          </w:p>
        </w:tc>
        <w:tc>
          <w:tcPr>
            <w:tcW w:w="1130" w:type="dxa"/>
            <w:vAlign w:val="bottom"/>
          </w:tcPr>
          <w:p w14:paraId="40E18EC5" w14:textId="04FA58AD"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24,000</w:t>
            </w:r>
          </w:p>
        </w:tc>
        <w:tc>
          <w:tcPr>
            <w:tcW w:w="1131" w:type="dxa"/>
            <w:vAlign w:val="bottom"/>
          </w:tcPr>
          <w:p w14:paraId="282EF927" w14:textId="1328A31E"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22,500</w:t>
            </w:r>
          </w:p>
        </w:tc>
        <w:tc>
          <w:tcPr>
            <w:tcW w:w="1131" w:type="dxa"/>
            <w:vAlign w:val="bottom"/>
          </w:tcPr>
          <w:p w14:paraId="2D1921FD" w14:textId="19066734"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46,500</w:t>
            </w:r>
          </w:p>
        </w:tc>
        <w:tc>
          <w:tcPr>
            <w:tcW w:w="1131" w:type="dxa"/>
            <w:vAlign w:val="bottom"/>
          </w:tcPr>
          <w:p w14:paraId="3839B210" w14:textId="384F2A6C"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3.1</w:t>
            </w:r>
          </w:p>
        </w:tc>
        <w:tc>
          <w:tcPr>
            <w:tcW w:w="1131" w:type="dxa"/>
            <w:vAlign w:val="bottom"/>
          </w:tcPr>
          <w:p w14:paraId="1870F0C6" w14:textId="3EBD905F"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2.9</w:t>
            </w:r>
          </w:p>
        </w:tc>
        <w:tc>
          <w:tcPr>
            <w:tcW w:w="1131" w:type="dxa"/>
            <w:vAlign w:val="bottom"/>
          </w:tcPr>
          <w:p w14:paraId="3FD1910E" w14:textId="20978E25"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3.0</w:t>
            </w:r>
          </w:p>
        </w:tc>
      </w:tr>
      <w:tr w:rsidR="001B51AB" w:rsidRPr="008446EA" w14:paraId="4C6118D8" w14:textId="77777777" w:rsidTr="00902A1E">
        <w:tc>
          <w:tcPr>
            <w:tcW w:w="2708" w:type="dxa"/>
            <w:vAlign w:val="bottom"/>
          </w:tcPr>
          <w:p w14:paraId="273916CF" w14:textId="482551A9" w:rsidR="001B51AB" w:rsidRPr="00ED46F7" w:rsidRDefault="001B51AB" w:rsidP="001B51AB">
            <w:pPr>
              <w:spacing w:line="288" w:lineRule="auto"/>
              <w:rPr>
                <w:rFonts w:ascii="Times New Roman" w:hAnsi="Times New Roman" w:cs="Times New Roman"/>
              </w:rPr>
            </w:pPr>
            <w:r w:rsidRPr="00ED46F7">
              <w:rPr>
                <w:rFonts w:ascii="Times New Roman" w:hAnsi="Times New Roman" w:cs="Times New Roman"/>
                <w:color w:val="000000"/>
              </w:rPr>
              <w:t>Rest of Western Australia</w:t>
            </w:r>
          </w:p>
        </w:tc>
        <w:tc>
          <w:tcPr>
            <w:tcW w:w="1130" w:type="dxa"/>
            <w:vAlign w:val="bottom"/>
          </w:tcPr>
          <w:p w14:paraId="542CCAE8" w14:textId="7134DB82"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4,300</w:t>
            </w:r>
          </w:p>
        </w:tc>
        <w:tc>
          <w:tcPr>
            <w:tcW w:w="1131" w:type="dxa"/>
            <w:vAlign w:val="bottom"/>
          </w:tcPr>
          <w:p w14:paraId="5570F99A" w14:textId="13D601AA"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2,700</w:t>
            </w:r>
          </w:p>
        </w:tc>
        <w:tc>
          <w:tcPr>
            <w:tcW w:w="1131" w:type="dxa"/>
            <w:vAlign w:val="bottom"/>
          </w:tcPr>
          <w:p w14:paraId="6A24622F" w14:textId="140A9EEB"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7,000</w:t>
            </w:r>
          </w:p>
        </w:tc>
        <w:tc>
          <w:tcPr>
            <w:tcW w:w="1131" w:type="dxa"/>
            <w:vAlign w:val="bottom"/>
          </w:tcPr>
          <w:p w14:paraId="10D78BBB" w14:textId="0CD78BCF"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2.2</w:t>
            </w:r>
          </w:p>
        </w:tc>
        <w:tc>
          <w:tcPr>
            <w:tcW w:w="1131" w:type="dxa"/>
            <w:vAlign w:val="bottom"/>
          </w:tcPr>
          <w:p w14:paraId="38183291" w14:textId="65785F65"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1.3</w:t>
            </w:r>
          </w:p>
        </w:tc>
        <w:tc>
          <w:tcPr>
            <w:tcW w:w="1131" w:type="dxa"/>
            <w:vAlign w:val="bottom"/>
          </w:tcPr>
          <w:p w14:paraId="1358AFE8" w14:textId="0802C2F1"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1.7</w:t>
            </w:r>
          </w:p>
        </w:tc>
      </w:tr>
      <w:tr w:rsidR="001B51AB" w:rsidRPr="008446EA" w14:paraId="290C8BB1" w14:textId="77777777" w:rsidTr="00902A1E">
        <w:tc>
          <w:tcPr>
            <w:tcW w:w="2708" w:type="dxa"/>
            <w:vAlign w:val="bottom"/>
          </w:tcPr>
          <w:p w14:paraId="33352D50" w14:textId="5ABAAC11" w:rsidR="001B51AB" w:rsidRPr="00ED46F7" w:rsidRDefault="001B51AB" w:rsidP="001B51AB">
            <w:pPr>
              <w:spacing w:line="288" w:lineRule="auto"/>
              <w:rPr>
                <w:rFonts w:ascii="Times New Roman" w:hAnsi="Times New Roman" w:cs="Times New Roman"/>
              </w:rPr>
            </w:pPr>
            <w:r w:rsidRPr="00ED46F7">
              <w:rPr>
                <w:rFonts w:ascii="Times New Roman" w:hAnsi="Times New Roman" w:cs="Times New Roman"/>
                <w:color w:val="000000"/>
              </w:rPr>
              <w:t>Greater Hobart</w:t>
            </w:r>
          </w:p>
        </w:tc>
        <w:tc>
          <w:tcPr>
            <w:tcW w:w="1130" w:type="dxa"/>
            <w:vAlign w:val="bottom"/>
          </w:tcPr>
          <w:p w14:paraId="1A1830BB" w14:textId="6CFD4E79"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3,600</w:t>
            </w:r>
          </w:p>
        </w:tc>
        <w:tc>
          <w:tcPr>
            <w:tcW w:w="1131" w:type="dxa"/>
            <w:vAlign w:val="bottom"/>
          </w:tcPr>
          <w:p w14:paraId="2D12382C" w14:textId="4CB85744"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3,100</w:t>
            </w:r>
          </w:p>
        </w:tc>
        <w:tc>
          <w:tcPr>
            <w:tcW w:w="1131" w:type="dxa"/>
            <w:vAlign w:val="bottom"/>
          </w:tcPr>
          <w:p w14:paraId="2F01B957" w14:textId="56F8A757"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6,700</w:t>
            </w:r>
          </w:p>
        </w:tc>
        <w:tc>
          <w:tcPr>
            <w:tcW w:w="1131" w:type="dxa"/>
            <w:vAlign w:val="bottom"/>
          </w:tcPr>
          <w:p w14:paraId="703011C6" w14:textId="41951363"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4.0</w:t>
            </w:r>
          </w:p>
        </w:tc>
        <w:tc>
          <w:tcPr>
            <w:tcW w:w="1131" w:type="dxa"/>
            <w:vAlign w:val="bottom"/>
          </w:tcPr>
          <w:p w14:paraId="7F26CA98" w14:textId="49E29309"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3.6</w:t>
            </w:r>
          </w:p>
        </w:tc>
        <w:tc>
          <w:tcPr>
            <w:tcW w:w="1131" w:type="dxa"/>
            <w:vAlign w:val="bottom"/>
          </w:tcPr>
          <w:p w14:paraId="0E371831" w14:textId="7FC52686"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3.8</w:t>
            </w:r>
          </w:p>
        </w:tc>
      </w:tr>
      <w:tr w:rsidR="001B51AB" w:rsidRPr="008446EA" w14:paraId="048C00C8" w14:textId="77777777" w:rsidTr="00902A1E">
        <w:tc>
          <w:tcPr>
            <w:tcW w:w="2708" w:type="dxa"/>
            <w:vAlign w:val="bottom"/>
          </w:tcPr>
          <w:p w14:paraId="089120E8" w14:textId="4667E2B0" w:rsidR="001B51AB" w:rsidRPr="00ED46F7" w:rsidRDefault="001B51AB" w:rsidP="001B51AB">
            <w:pPr>
              <w:spacing w:line="288" w:lineRule="auto"/>
              <w:rPr>
                <w:rFonts w:ascii="Times New Roman" w:hAnsi="Times New Roman" w:cs="Times New Roman"/>
              </w:rPr>
            </w:pPr>
            <w:r w:rsidRPr="00ED46F7">
              <w:rPr>
                <w:rFonts w:ascii="Times New Roman" w:hAnsi="Times New Roman" w:cs="Times New Roman"/>
                <w:color w:val="000000"/>
              </w:rPr>
              <w:t>Rest of Tasmania</w:t>
            </w:r>
          </w:p>
        </w:tc>
        <w:tc>
          <w:tcPr>
            <w:tcW w:w="1130" w:type="dxa"/>
            <w:vAlign w:val="bottom"/>
          </w:tcPr>
          <w:p w14:paraId="42A809AC" w14:textId="4963DCF6"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2,700</w:t>
            </w:r>
          </w:p>
        </w:tc>
        <w:tc>
          <w:tcPr>
            <w:tcW w:w="1131" w:type="dxa"/>
            <w:vAlign w:val="bottom"/>
          </w:tcPr>
          <w:p w14:paraId="4387D776" w14:textId="1720B3FE"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2,600</w:t>
            </w:r>
          </w:p>
        </w:tc>
        <w:tc>
          <w:tcPr>
            <w:tcW w:w="1131" w:type="dxa"/>
            <w:vAlign w:val="bottom"/>
          </w:tcPr>
          <w:p w14:paraId="4D61AAC0" w14:textId="5CA5DCF5"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5,300</w:t>
            </w:r>
          </w:p>
        </w:tc>
        <w:tc>
          <w:tcPr>
            <w:tcW w:w="1131" w:type="dxa"/>
            <w:vAlign w:val="bottom"/>
          </w:tcPr>
          <w:p w14:paraId="36E05C45" w14:textId="2CC7010E"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2.3</w:t>
            </w:r>
          </w:p>
        </w:tc>
        <w:tc>
          <w:tcPr>
            <w:tcW w:w="1131" w:type="dxa"/>
            <w:vAlign w:val="bottom"/>
          </w:tcPr>
          <w:p w14:paraId="584098B5" w14:textId="7AEE841C"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2.3</w:t>
            </w:r>
          </w:p>
        </w:tc>
        <w:tc>
          <w:tcPr>
            <w:tcW w:w="1131" w:type="dxa"/>
            <w:vAlign w:val="bottom"/>
          </w:tcPr>
          <w:p w14:paraId="412F4932" w14:textId="17323A9B"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2.3</w:t>
            </w:r>
          </w:p>
        </w:tc>
      </w:tr>
      <w:tr w:rsidR="001B51AB" w:rsidRPr="008446EA" w14:paraId="2927ABCF" w14:textId="77777777" w:rsidTr="00AA095F">
        <w:tc>
          <w:tcPr>
            <w:tcW w:w="2708" w:type="dxa"/>
            <w:vAlign w:val="bottom"/>
          </w:tcPr>
          <w:p w14:paraId="20E033BD" w14:textId="1A7063F7" w:rsidR="001B51AB" w:rsidRPr="00ED46F7" w:rsidRDefault="001B51AB" w:rsidP="001B51AB">
            <w:pPr>
              <w:spacing w:line="288" w:lineRule="auto"/>
              <w:rPr>
                <w:rFonts w:ascii="Times New Roman" w:hAnsi="Times New Roman" w:cs="Times New Roman"/>
              </w:rPr>
            </w:pPr>
            <w:r w:rsidRPr="00ED46F7">
              <w:rPr>
                <w:rFonts w:ascii="Times New Roman" w:hAnsi="Times New Roman" w:cs="Times New Roman"/>
                <w:color w:val="000000"/>
              </w:rPr>
              <w:t>Greater Darwin</w:t>
            </w:r>
          </w:p>
        </w:tc>
        <w:tc>
          <w:tcPr>
            <w:tcW w:w="1130" w:type="dxa"/>
            <w:vAlign w:val="bottom"/>
          </w:tcPr>
          <w:p w14:paraId="542DA077" w14:textId="7CFF1356"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1,700</w:t>
            </w:r>
          </w:p>
        </w:tc>
        <w:tc>
          <w:tcPr>
            <w:tcW w:w="1131" w:type="dxa"/>
            <w:vAlign w:val="bottom"/>
          </w:tcPr>
          <w:p w14:paraId="7571E805" w14:textId="6095D1F0"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1,900</w:t>
            </w:r>
          </w:p>
        </w:tc>
        <w:tc>
          <w:tcPr>
            <w:tcW w:w="1131" w:type="dxa"/>
            <w:vAlign w:val="bottom"/>
          </w:tcPr>
          <w:p w14:paraId="2DDEEC26" w14:textId="6EA3BC3A"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3,600</w:t>
            </w:r>
          </w:p>
        </w:tc>
        <w:tc>
          <w:tcPr>
            <w:tcW w:w="1131" w:type="dxa"/>
            <w:vAlign w:val="bottom"/>
          </w:tcPr>
          <w:p w14:paraId="5C1629AC" w14:textId="2B4EFE25"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3.3</w:t>
            </w:r>
          </w:p>
        </w:tc>
        <w:tc>
          <w:tcPr>
            <w:tcW w:w="1131" w:type="dxa"/>
            <w:vAlign w:val="bottom"/>
          </w:tcPr>
          <w:p w14:paraId="59498A58" w14:textId="7F4FE656"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3.1</w:t>
            </w:r>
          </w:p>
        </w:tc>
        <w:tc>
          <w:tcPr>
            <w:tcW w:w="1131" w:type="dxa"/>
            <w:vAlign w:val="bottom"/>
          </w:tcPr>
          <w:p w14:paraId="754D2A28" w14:textId="5528F1F6"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3.2</w:t>
            </w:r>
          </w:p>
        </w:tc>
      </w:tr>
      <w:tr w:rsidR="001B51AB" w:rsidRPr="008446EA" w14:paraId="4E6A28A5" w14:textId="77777777" w:rsidTr="00BD5BCD">
        <w:tc>
          <w:tcPr>
            <w:tcW w:w="2708" w:type="dxa"/>
            <w:vAlign w:val="bottom"/>
          </w:tcPr>
          <w:p w14:paraId="71F6EA2E" w14:textId="64B7AF07" w:rsidR="001B51AB" w:rsidRPr="00ED46F7" w:rsidRDefault="001B51AB" w:rsidP="001B51AB">
            <w:pPr>
              <w:spacing w:line="288" w:lineRule="auto"/>
              <w:rPr>
                <w:rFonts w:ascii="Times New Roman" w:hAnsi="Times New Roman" w:cs="Times New Roman"/>
              </w:rPr>
            </w:pPr>
            <w:r w:rsidRPr="00ED46F7">
              <w:rPr>
                <w:rFonts w:ascii="Times New Roman" w:hAnsi="Times New Roman" w:cs="Times New Roman"/>
                <w:color w:val="000000"/>
              </w:rPr>
              <w:t>Rest of Northern Territory</w:t>
            </w:r>
          </w:p>
        </w:tc>
        <w:tc>
          <w:tcPr>
            <w:tcW w:w="1130" w:type="dxa"/>
            <w:vAlign w:val="bottom"/>
          </w:tcPr>
          <w:p w14:paraId="2882D994" w14:textId="1ED73CA4"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1,500</w:t>
            </w:r>
          </w:p>
        </w:tc>
        <w:tc>
          <w:tcPr>
            <w:tcW w:w="1131" w:type="dxa"/>
            <w:vAlign w:val="bottom"/>
          </w:tcPr>
          <w:p w14:paraId="3EE1C7C6" w14:textId="423E23FD"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600</w:t>
            </w:r>
          </w:p>
        </w:tc>
        <w:tc>
          <w:tcPr>
            <w:tcW w:w="1131" w:type="dxa"/>
            <w:vAlign w:val="bottom"/>
          </w:tcPr>
          <w:p w14:paraId="76B9DBEE" w14:textId="64F77487"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2,100</w:t>
            </w:r>
          </w:p>
        </w:tc>
        <w:tc>
          <w:tcPr>
            <w:tcW w:w="1131" w:type="dxa"/>
            <w:vAlign w:val="bottom"/>
          </w:tcPr>
          <w:p w14:paraId="533733F8" w14:textId="662F58B2"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4.2</w:t>
            </w:r>
          </w:p>
        </w:tc>
        <w:tc>
          <w:tcPr>
            <w:tcW w:w="1131" w:type="dxa"/>
            <w:vAlign w:val="bottom"/>
          </w:tcPr>
          <w:p w14:paraId="07D18A56" w14:textId="329CF1D3"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1.8</w:t>
            </w:r>
          </w:p>
        </w:tc>
        <w:tc>
          <w:tcPr>
            <w:tcW w:w="1131" w:type="dxa"/>
            <w:vAlign w:val="bottom"/>
          </w:tcPr>
          <w:p w14:paraId="0CB4C589" w14:textId="79BFB82C"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3.0</w:t>
            </w:r>
          </w:p>
        </w:tc>
      </w:tr>
      <w:tr w:rsidR="001B51AB" w:rsidRPr="008446EA" w14:paraId="5E35327B" w14:textId="77777777" w:rsidTr="00BD5BCD">
        <w:tc>
          <w:tcPr>
            <w:tcW w:w="2708" w:type="dxa"/>
            <w:tcBorders>
              <w:bottom w:val="single" w:sz="4" w:space="0" w:color="auto"/>
            </w:tcBorders>
          </w:tcPr>
          <w:p w14:paraId="2EF3D134" w14:textId="70CA1EDA" w:rsidR="001B51AB" w:rsidRPr="00ED46F7" w:rsidRDefault="001B51AB" w:rsidP="001B51AB">
            <w:pPr>
              <w:spacing w:line="288" w:lineRule="auto"/>
              <w:rPr>
                <w:rFonts w:ascii="Times New Roman" w:hAnsi="Times New Roman" w:cs="Times New Roman"/>
                <w:color w:val="000000"/>
              </w:rPr>
            </w:pPr>
            <w:r>
              <w:rPr>
                <w:rFonts w:ascii="Times New Roman" w:hAnsi="Times New Roman" w:cs="Times New Roman"/>
              </w:rPr>
              <w:t>Australian Capital Territory</w:t>
            </w:r>
          </w:p>
        </w:tc>
        <w:tc>
          <w:tcPr>
            <w:tcW w:w="1130" w:type="dxa"/>
            <w:tcBorders>
              <w:bottom w:val="single" w:sz="4" w:space="0" w:color="auto"/>
            </w:tcBorders>
            <w:vAlign w:val="bottom"/>
          </w:tcPr>
          <w:p w14:paraId="5AAD722F" w14:textId="4B096E8A"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8,700</w:t>
            </w:r>
          </w:p>
        </w:tc>
        <w:tc>
          <w:tcPr>
            <w:tcW w:w="1131" w:type="dxa"/>
            <w:tcBorders>
              <w:bottom w:val="single" w:sz="4" w:space="0" w:color="auto"/>
            </w:tcBorders>
            <w:vAlign w:val="bottom"/>
          </w:tcPr>
          <w:p w14:paraId="4B025B0D" w14:textId="43E27608"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7,300</w:t>
            </w:r>
          </w:p>
        </w:tc>
        <w:tc>
          <w:tcPr>
            <w:tcW w:w="1131" w:type="dxa"/>
            <w:tcBorders>
              <w:bottom w:val="single" w:sz="4" w:space="0" w:color="auto"/>
            </w:tcBorders>
            <w:vAlign w:val="bottom"/>
          </w:tcPr>
          <w:p w14:paraId="346BE3BB" w14:textId="61D6D8D6"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16,000</w:t>
            </w:r>
          </w:p>
        </w:tc>
        <w:tc>
          <w:tcPr>
            <w:tcW w:w="1131" w:type="dxa"/>
            <w:tcBorders>
              <w:bottom w:val="single" w:sz="4" w:space="0" w:color="auto"/>
            </w:tcBorders>
            <w:vAlign w:val="bottom"/>
          </w:tcPr>
          <w:p w14:paraId="2A0C46E4" w14:textId="3EA603F8"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5.5</w:t>
            </w:r>
          </w:p>
        </w:tc>
        <w:tc>
          <w:tcPr>
            <w:tcW w:w="1131" w:type="dxa"/>
            <w:tcBorders>
              <w:bottom w:val="single" w:sz="4" w:space="0" w:color="auto"/>
            </w:tcBorders>
            <w:vAlign w:val="bottom"/>
          </w:tcPr>
          <w:p w14:paraId="34085705" w14:textId="6873BC70"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4.8</w:t>
            </w:r>
          </w:p>
        </w:tc>
        <w:tc>
          <w:tcPr>
            <w:tcW w:w="1131" w:type="dxa"/>
            <w:tcBorders>
              <w:bottom w:val="single" w:sz="4" w:space="0" w:color="auto"/>
            </w:tcBorders>
            <w:vAlign w:val="bottom"/>
          </w:tcPr>
          <w:p w14:paraId="3EFF2B84" w14:textId="1966D6FD"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5.1</w:t>
            </w:r>
          </w:p>
        </w:tc>
      </w:tr>
      <w:tr w:rsidR="00BD5BCD" w:rsidRPr="00902A1E" w14:paraId="0C90D280" w14:textId="77777777" w:rsidTr="00BD5BCD">
        <w:tc>
          <w:tcPr>
            <w:tcW w:w="2708" w:type="dxa"/>
            <w:tcBorders>
              <w:top w:val="single" w:sz="4" w:space="0" w:color="auto"/>
            </w:tcBorders>
            <w:vAlign w:val="bottom"/>
          </w:tcPr>
          <w:p w14:paraId="13C80F70" w14:textId="53F105AB" w:rsidR="00BD5BCD" w:rsidRPr="00902A1E" w:rsidRDefault="00BD5BCD" w:rsidP="00902A1E">
            <w:pPr>
              <w:spacing w:line="288" w:lineRule="auto"/>
              <w:rPr>
                <w:rFonts w:ascii="Times New Roman" w:hAnsi="Times New Roman" w:cs="Times New Roman"/>
                <w:i/>
                <w:iCs/>
                <w:color w:val="000000"/>
              </w:rPr>
            </w:pPr>
            <w:r>
              <w:rPr>
                <w:rFonts w:ascii="Times New Roman" w:hAnsi="Times New Roman" w:cs="Times New Roman"/>
                <w:i/>
                <w:iCs/>
                <w:color w:val="000000"/>
              </w:rPr>
              <w:t>Remoteness Areas</w:t>
            </w:r>
          </w:p>
        </w:tc>
        <w:tc>
          <w:tcPr>
            <w:tcW w:w="1130" w:type="dxa"/>
            <w:tcBorders>
              <w:top w:val="single" w:sz="4" w:space="0" w:color="auto"/>
            </w:tcBorders>
          </w:tcPr>
          <w:p w14:paraId="7D04ECE9" w14:textId="77777777" w:rsidR="00BD5BCD" w:rsidRPr="00BD5BCD" w:rsidRDefault="00BD5BCD" w:rsidP="00902A1E">
            <w:pPr>
              <w:spacing w:line="288" w:lineRule="auto"/>
              <w:jc w:val="right"/>
              <w:rPr>
                <w:rFonts w:ascii="Times New Roman" w:hAnsi="Times New Roman" w:cs="Times New Roman"/>
                <w:i/>
                <w:iCs/>
              </w:rPr>
            </w:pPr>
          </w:p>
        </w:tc>
        <w:tc>
          <w:tcPr>
            <w:tcW w:w="1131" w:type="dxa"/>
            <w:tcBorders>
              <w:top w:val="single" w:sz="4" w:space="0" w:color="auto"/>
            </w:tcBorders>
          </w:tcPr>
          <w:p w14:paraId="4101B3CF" w14:textId="77777777" w:rsidR="00BD5BCD" w:rsidRPr="00BD5BCD" w:rsidRDefault="00BD5BCD" w:rsidP="00902A1E">
            <w:pPr>
              <w:spacing w:line="288" w:lineRule="auto"/>
              <w:jc w:val="right"/>
              <w:rPr>
                <w:rFonts w:ascii="Times New Roman" w:hAnsi="Times New Roman" w:cs="Times New Roman"/>
                <w:i/>
                <w:iCs/>
              </w:rPr>
            </w:pPr>
          </w:p>
        </w:tc>
        <w:tc>
          <w:tcPr>
            <w:tcW w:w="1131" w:type="dxa"/>
            <w:tcBorders>
              <w:top w:val="single" w:sz="4" w:space="0" w:color="auto"/>
            </w:tcBorders>
          </w:tcPr>
          <w:p w14:paraId="795BEE21" w14:textId="77777777" w:rsidR="00BD5BCD" w:rsidRPr="00BD5BCD" w:rsidRDefault="00BD5BCD" w:rsidP="00902A1E">
            <w:pPr>
              <w:spacing w:line="288" w:lineRule="auto"/>
              <w:jc w:val="right"/>
              <w:rPr>
                <w:rFonts w:ascii="Times New Roman" w:hAnsi="Times New Roman" w:cs="Times New Roman"/>
                <w:i/>
                <w:iCs/>
              </w:rPr>
            </w:pPr>
          </w:p>
        </w:tc>
        <w:tc>
          <w:tcPr>
            <w:tcW w:w="1131" w:type="dxa"/>
            <w:tcBorders>
              <w:top w:val="single" w:sz="4" w:space="0" w:color="auto"/>
            </w:tcBorders>
          </w:tcPr>
          <w:p w14:paraId="56CB5156" w14:textId="77777777" w:rsidR="00BD5BCD" w:rsidRPr="00902A1E" w:rsidRDefault="00BD5BCD" w:rsidP="00902A1E">
            <w:pPr>
              <w:spacing w:line="288" w:lineRule="auto"/>
              <w:jc w:val="right"/>
              <w:rPr>
                <w:rFonts w:ascii="Times New Roman" w:hAnsi="Times New Roman" w:cs="Times New Roman"/>
                <w:i/>
                <w:iCs/>
              </w:rPr>
            </w:pPr>
          </w:p>
        </w:tc>
        <w:tc>
          <w:tcPr>
            <w:tcW w:w="1131" w:type="dxa"/>
            <w:tcBorders>
              <w:top w:val="single" w:sz="4" w:space="0" w:color="auto"/>
            </w:tcBorders>
          </w:tcPr>
          <w:p w14:paraId="50FC3911" w14:textId="77777777" w:rsidR="00BD5BCD" w:rsidRPr="00902A1E" w:rsidRDefault="00BD5BCD" w:rsidP="00902A1E">
            <w:pPr>
              <w:spacing w:line="288" w:lineRule="auto"/>
              <w:jc w:val="right"/>
              <w:rPr>
                <w:rFonts w:ascii="Times New Roman" w:hAnsi="Times New Roman" w:cs="Times New Roman"/>
                <w:i/>
                <w:iCs/>
              </w:rPr>
            </w:pPr>
          </w:p>
        </w:tc>
        <w:tc>
          <w:tcPr>
            <w:tcW w:w="1131" w:type="dxa"/>
            <w:tcBorders>
              <w:top w:val="single" w:sz="4" w:space="0" w:color="auto"/>
            </w:tcBorders>
          </w:tcPr>
          <w:p w14:paraId="77261F6F" w14:textId="77777777" w:rsidR="00BD5BCD" w:rsidRPr="00902A1E" w:rsidRDefault="00BD5BCD" w:rsidP="00902A1E">
            <w:pPr>
              <w:spacing w:line="288" w:lineRule="auto"/>
              <w:jc w:val="right"/>
              <w:rPr>
                <w:rFonts w:ascii="Times New Roman" w:hAnsi="Times New Roman" w:cs="Times New Roman"/>
                <w:i/>
                <w:iCs/>
              </w:rPr>
            </w:pPr>
          </w:p>
        </w:tc>
      </w:tr>
      <w:tr w:rsidR="00BD5BCD" w:rsidRPr="00902A1E" w14:paraId="03808A79" w14:textId="77777777" w:rsidTr="00FE1DDA">
        <w:tc>
          <w:tcPr>
            <w:tcW w:w="2708" w:type="dxa"/>
            <w:vAlign w:val="bottom"/>
          </w:tcPr>
          <w:p w14:paraId="24A4039A" w14:textId="3561E33F" w:rsidR="00BD5BCD" w:rsidRPr="00BD5BCD" w:rsidRDefault="00BD5BCD" w:rsidP="00BD5BCD">
            <w:pPr>
              <w:spacing w:line="288" w:lineRule="auto"/>
              <w:rPr>
                <w:rFonts w:ascii="Times New Roman" w:hAnsi="Times New Roman" w:cs="Times New Roman"/>
                <w:color w:val="000000"/>
              </w:rPr>
            </w:pPr>
            <w:r w:rsidRPr="00BD5BCD">
              <w:rPr>
                <w:rFonts w:ascii="Times New Roman" w:hAnsi="Times New Roman" w:cs="Times New Roman"/>
              </w:rPr>
              <w:t xml:space="preserve">Major Cities </w:t>
            </w:r>
          </w:p>
        </w:tc>
        <w:tc>
          <w:tcPr>
            <w:tcW w:w="1130" w:type="dxa"/>
            <w:vAlign w:val="bottom"/>
          </w:tcPr>
          <w:p w14:paraId="432B0229" w14:textId="000896E6"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252,800</w:t>
            </w:r>
          </w:p>
        </w:tc>
        <w:tc>
          <w:tcPr>
            <w:tcW w:w="1131" w:type="dxa"/>
            <w:vAlign w:val="bottom"/>
          </w:tcPr>
          <w:p w14:paraId="63FEC937" w14:textId="64919E9D"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277,300</w:t>
            </w:r>
          </w:p>
        </w:tc>
        <w:tc>
          <w:tcPr>
            <w:tcW w:w="1131" w:type="dxa"/>
            <w:vAlign w:val="bottom"/>
          </w:tcPr>
          <w:p w14:paraId="407A3984" w14:textId="417EDB8E"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530,100</w:t>
            </w:r>
          </w:p>
        </w:tc>
        <w:tc>
          <w:tcPr>
            <w:tcW w:w="1131" w:type="dxa"/>
            <w:vAlign w:val="bottom"/>
          </w:tcPr>
          <w:p w14:paraId="2BFD646E" w14:textId="3AB9BAFE"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3.7</w:t>
            </w:r>
          </w:p>
        </w:tc>
        <w:tc>
          <w:tcPr>
            <w:tcW w:w="1131" w:type="dxa"/>
            <w:vAlign w:val="bottom"/>
          </w:tcPr>
          <w:p w14:paraId="3302A3E2" w14:textId="0247650A"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4.2</w:t>
            </w:r>
          </w:p>
        </w:tc>
        <w:tc>
          <w:tcPr>
            <w:tcW w:w="1131" w:type="dxa"/>
            <w:vAlign w:val="bottom"/>
          </w:tcPr>
          <w:p w14:paraId="0755D95D" w14:textId="07FBDE0B"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3.9</w:t>
            </w:r>
          </w:p>
        </w:tc>
      </w:tr>
      <w:tr w:rsidR="00BD5BCD" w:rsidRPr="00902A1E" w14:paraId="35F70763" w14:textId="77777777" w:rsidTr="00FE1DDA">
        <w:tc>
          <w:tcPr>
            <w:tcW w:w="2708" w:type="dxa"/>
            <w:vAlign w:val="bottom"/>
          </w:tcPr>
          <w:p w14:paraId="32E9F06F" w14:textId="0757B42B" w:rsidR="00BD5BCD" w:rsidRPr="00BD5BCD" w:rsidRDefault="00BD5BCD" w:rsidP="00BD5BCD">
            <w:pPr>
              <w:spacing w:line="288" w:lineRule="auto"/>
              <w:rPr>
                <w:rFonts w:ascii="Times New Roman" w:hAnsi="Times New Roman" w:cs="Times New Roman"/>
                <w:color w:val="000000"/>
              </w:rPr>
            </w:pPr>
            <w:r w:rsidRPr="00BD5BCD">
              <w:rPr>
                <w:rFonts w:ascii="Times New Roman" w:hAnsi="Times New Roman" w:cs="Times New Roman"/>
              </w:rPr>
              <w:t xml:space="preserve">Inner Regional </w:t>
            </w:r>
          </w:p>
        </w:tc>
        <w:tc>
          <w:tcPr>
            <w:tcW w:w="1130" w:type="dxa"/>
            <w:vAlign w:val="bottom"/>
          </w:tcPr>
          <w:p w14:paraId="53B99469" w14:textId="64820252"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47,600</w:t>
            </w:r>
          </w:p>
        </w:tc>
        <w:tc>
          <w:tcPr>
            <w:tcW w:w="1131" w:type="dxa"/>
            <w:vAlign w:val="bottom"/>
          </w:tcPr>
          <w:p w14:paraId="117F61EE" w14:textId="6A9FE8B5"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34,400</w:t>
            </w:r>
          </w:p>
        </w:tc>
        <w:tc>
          <w:tcPr>
            <w:tcW w:w="1131" w:type="dxa"/>
            <w:vAlign w:val="bottom"/>
          </w:tcPr>
          <w:p w14:paraId="5EDC9C82" w14:textId="13AF4C03"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82,000</w:t>
            </w:r>
          </w:p>
        </w:tc>
        <w:tc>
          <w:tcPr>
            <w:tcW w:w="1131" w:type="dxa"/>
            <w:vAlign w:val="bottom"/>
          </w:tcPr>
          <w:p w14:paraId="506D1825" w14:textId="4703C3EA"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2.8</w:t>
            </w:r>
          </w:p>
        </w:tc>
        <w:tc>
          <w:tcPr>
            <w:tcW w:w="1131" w:type="dxa"/>
            <w:vAlign w:val="bottom"/>
          </w:tcPr>
          <w:p w14:paraId="04441305" w14:textId="767FC404"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2.1</w:t>
            </w:r>
          </w:p>
        </w:tc>
        <w:tc>
          <w:tcPr>
            <w:tcW w:w="1131" w:type="dxa"/>
            <w:vAlign w:val="bottom"/>
          </w:tcPr>
          <w:p w14:paraId="429A568C" w14:textId="1E8FCFC1"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2.4</w:t>
            </w:r>
          </w:p>
        </w:tc>
      </w:tr>
      <w:tr w:rsidR="00BD5BCD" w:rsidRPr="00902A1E" w14:paraId="79DD3AFE" w14:textId="77777777" w:rsidTr="00FE1DDA">
        <w:tc>
          <w:tcPr>
            <w:tcW w:w="2708" w:type="dxa"/>
            <w:vAlign w:val="bottom"/>
          </w:tcPr>
          <w:p w14:paraId="3757D024" w14:textId="4AA785A6" w:rsidR="00BD5BCD" w:rsidRPr="00BD5BCD" w:rsidRDefault="00BD5BCD" w:rsidP="00BD5BCD">
            <w:pPr>
              <w:spacing w:line="288" w:lineRule="auto"/>
              <w:rPr>
                <w:rFonts w:ascii="Times New Roman" w:hAnsi="Times New Roman" w:cs="Times New Roman"/>
                <w:color w:val="000000"/>
              </w:rPr>
            </w:pPr>
            <w:r w:rsidRPr="00BD5BCD">
              <w:rPr>
                <w:rFonts w:ascii="Times New Roman" w:hAnsi="Times New Roman" w:cs="Times New Roman"/>
              </w:rPr>
              <w:t xml:space="preserve">Outer Regional </w:t>
            </w:r>
          </w:p>
        </w:tc>
        <w:tc>
          <w:tcPr>
            <w:tcW w:w="1130" w:type="dxa"/>
            <w:vAlign w:val="bottom"/>
          </w:tcPr>
          <w:p w14:paraId="3ED8B691" w14:textId="0E21F429"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18,600</w:t>
            </w:r>
          </w:p>
        </w:tc>
        <w:tc>
          <w:tcPr>
            <w:tcW w:w="1131" w:type="dxa"/>
            <w:vAlign w:val="bottom"/>
          </w:tcPr>
          <w:p w14:paraId="1AE0A914" w14:textId="47A08297"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14,300</w:t>
            </w:r>
          </w:p>
        </w:tc>
        <w:tc>
          <w:tcPr>
            <w:tcW w:w="1131" w:type="dxa"/>
            <w:vAlign w:val="bottom"/>
          </w:tcPr>
          <w:p w14:paraId="37C313EC" w14:textId="73BEAF72"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32,900</w:t>
            </w:r>
          </w:p>
        </w:tc>
        <w:tc>
          <w:tcPr>
            <w:tcW w:w="1131" w:type="dxa"/>
            <w:vAlign w:val="bottom"/>
          </w:tcPr>
          <w:p w14:paraId="51E00C4A" w14:textId="755DAB63"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2.4</w:t>
            </w:r>
          </w:p>
        </w:tc>
        <w:tc>
          <w:tcPr>
            <w:tcW w:w="1131" w:type="dxa"/>
            <w:vAlign w:val="bottom"/>
          </w:tcPr>
          <w:p w14:paraId="1B445EA2" w14:textId="2584E24A"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1.8</w:t>
            </w:r>
          </w:p>
        </w:tc>
        <w:tc>
          <w:tcPr>
            <w:tcW w:w="1131" w:type="dxa"/>
            <w:vAlign w:val="bottom"/>
          </w:tcPr>
          <w:p w14:paraId="28EF27F9" w14:textId="75E9E4F4"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2.1</w:t>
            </w:r>
          </w:p>
        </w:tc>
      </w:tr>
      <w:tr w:rsidR="00BD5BCD" w:rsidRPr="00902A1E" w14:paraId="5162CA7E" w14:textId="77777777" w:rsidTr="00FE1DDA">
        <w:tc>
          <w:tcPr>
            <w:tcW w:w="2708" w:type="dxa"/>
            <w:vAlign w:val="bottom"/>
          </w:tcPr>
          <w:p w14:paraId="731F0D2C" w14:textId="17BF1BB5" w:rsidR="00BD5BCD" w:rsidRPr="00BD5BCD" w:rsidRDefault="00BD5BCD" w:rsidP="00BD5BCD">
            <w:pPr>
              <w:spacing w:line="288" w:lineRule="auto"/>
              <w:rPr>
                <w:rFonts w:ascii="Times New Roman" w:hAnsi="Times New Roman" w:cs="Times New Roman"/>
                <w:color w:val="000000"/>
              </w:rPr>
            </w:pPr>
            <w:r w:rsidRPr="00BD5BCD">
              <w:rPr>
                <w:rFonts w:ascii="Times New Roman" w:hAnsi="Times New Roman" w:cs="Times New Roman"/>
              </w:rPr>
              <w:t xml:space="preserve">Remote </w:t>
            </w:r>
          </w:p>
        </w:tc>
        <w:tc>
          <w:tcPr>
            <w:tcW w:w="1130" w:type="dxa"/>
            <w:vAlign w:val="bottom"/>
          </w:tcPr>
          <w:p w14:paraId="0949584F" w14:textId="29016E10"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2,600</w:t>
            </w:r>
          </w:p>
        </w:tc>
        <w:tc>
          <w:tcPr>
            <w:tcW w:w="1131" w:type="dxa"/>
            <w:vAlign w:val="bottom"/>
          </w:tcPr>
          <w:p w14:paraId="5DCD83F9" w14:textId="36E81462"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1,500</w:t>
            </w:r>
          </w:p>
        </w:tc>
        <w:tc>
          <w:tcPr>
            <w:tcW w:w="1131" w:type="dxa"/>
            <w:vAlign w:val="bottom"/>
          </w:tcPr>
          <w:p w14:paraId="304CC6EB" w14:textId="0062D2C4"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4,100</w:t>
            </w:r>
          </w:p>
        </w:tc>
        <w:tc>
          <w:tcPr>
            <w:tcW w:w="1131" w:type="dxa"/>
            <w:vAlign w:val="bottom"/>
          </w:tcPr>
          <w:p w14:paraId="0C77E896" w14:textId="6A3C508A"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2.5</w:t>
            </w:r>
          </w:p>
        </w:tc>
        <w:tc>
          <w:tcPr>
            <w:tcW w:w="1131" w:type="dxa"/>
            <w:vAlign w:val="bottom"/>
          </w:tcPr>
          <w:p w14:paraId="6F227358" w14:textId="26EAA5D6"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1.3</w:t>
            </w:r>
          </w:p>
        </w:tc>
        <w:tc>
          <w:tcPr>
            <w:tcW w:w="1131" w:type="dxa"/>
            <w:vAlign w:val="bottom"/>
          </w:tcPr>
          <w:p w14:paraId="17AFE14B" w14:textId="12E8D398"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1.9</w:t>
            </w:r>
          </w:p>
        </w:tc>
      </w:tr>
      <w:tr w:rsidR="00BD5BCD" w:rsidRPr="00902A1E" w14:paraId="7679CFC5" w14:textId="77777777" w:rsidTr="00FE1DDA">
        <w:tc>
          <w:tcPr>
            <w:tcW w:w="2708" w:type="dxa"/>
            <w:vAlign w:val="bottom"/>
          </w:tcPr>
          <w:p w14:paraId="435B7F83" w14:textId="19969F89" w:rsidR="00BD5BCD" w:rsidRPr="00BD5BCD" w:rsidRDefault="00BD5BCD" w:rsidP="00BD5BCD">
            <w:pPr>
              <w:spacing w:line="288" w:lineRule="auto"/>
              <w:rPr>
                <w:rFonts w:ascii="Times New Roman" w:hAnsi="Times New Roman" w:cs="Times New Roman"/>
                <w:color w:val="000000"/>
              </w:rPr>
            </w:pPr>
            <w:r w:rsidRPr="00BD5BCD">
              <w:rPr>
                <w:rFonts w:ascii="Times New Roman" w:hAnsi="Times New Roman" w:cs="Times New Roman"/>
              </w:rPr>
              <w:t xml:space="preserve">Very Remote </w:t>
            </w:r>
          </w:p>
        </w:tc>
        <w:tc>
          <w:tcPr>
            <w:tcW w:w="1130" w:type="dxa"/>
            <w:vAlign w:val="bottom"/>
          </w:tcPr>
          <w:p w14:paraId="2837AD44" w14:textId="090A2153"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1,800</w:t>
            </w:r>
          </w:p>
        </w:tc>
        <w:tc>
          <w:tcPr>
            <w:tcW w:w="1131" w:type="dxa"/>
            <w:vAlign w:val="bottom"/>
          </w:tcPr>
          <w:p w14:paraId="7AFEDA06" w14:textId="64AD1BFB"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900</w:t>
            </w:r>
          </w:p>
        </w:tc>
        <w:tc>
          <w:tcPr>
            <w:tcW w:w="1131" w:type="dxa"/>
            <w:vAlign w:val="bottom"/>
          </w:tcPr>
          <w:p w14:paraId="1DFF0D98" w14:textId="60175A2D"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2,700</w:t>
            </w:r>
          </w:p>
        </w:tc>
        <w:tc>
          <w:tcPr>
            <w:tcW w:w="1131" w:type="dxa"/>
            <w:vAlign w:val="bottom"/>
          </w:tcPr>
          <w:p w14:paraId="5CB94BF8" w14:textId="7AEB630F"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2.6</w:t>
            </w:r>
          </w:p>
        </w:tc>
        <w:tc>
          <w:tcPr>
            <w:tcW w:w="1131" w:type="dxa"/>
            <w:vAlign w:val="bottom"/>
          </w:tcPr>
          <w:p w14:paraId="4BA45B6F" w14:textId="33443A2D"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1.1</w:t>
            </w:r>
          </w:p>
        </w:tc>
        <w:tc>
          <w:tcPr>
            <w:tcW w:w="1131" w:type="dxa"/>
            <w:vAlign w:val="bottom"/>
          </w:tcPr>
          <w:p w14:paraId="7B549234" w14:textId="5B789069" w:rsidR="00BD5BCD" w:rsidRPr="00BD5BCD" w:rsidRDefault="00BD5BCD" w:rsidP="00BD5BCD">
            <w:pPr>
              <w:spacing w:line="288" w:lineRule="auto"/>
              <w:jc w:val="right"/>
              <w:rPr>
                <w:rFonts w:ascii="Times New Roman" w:hAnsi="Times New Roman" w:cs="Times New Roman"/>
                <w:i/>
                <w:iCs/>
              </w:rPr>
            </w:pPr>
            <w:r w:rsidRPr="00BD5BCD">
              <w:rPr>
                <w:rFonts w:ascii="Times New Roman" w:hAnsi="Times New Roman" w:cs="Times New Roman"/>
              </w:rPr>
              <w:t>1.8</w:t>
            </w:r>
          </w:p>
        </w:tc>
      </w:tr>
      <w:tr w:rsidR="00902A1E" w:rsidRPr="00902A1E" w14:paraId="0C26402C" w14:textId="77777777" w:rsidTr="00902A1E">
        <w:tc>
          <w:tcPr>
            <w:tcW w:w="2708" w:type="dxa"/>
            <w:tcBorders>
              <w:top w:val="single" w:sz="4" w:space="0" w:color="auto"/>
            </w:tcBorders>
            <w:vAlign w:val="bottom"/>
          </w:tcPr>
          <w:p w14:paraId="019CD9C0" w14:textId="19BDC779" w:rsidR="00902A1E" w:rsidRPr="00902A1E" w:rsidRDefault="00902A1E" w:rsidP="00902A1E">
            <w:pPr>
              <w:spacing w:line="288" w:lineRule="auto"/>
              <w:rPr>
                <w:rFonts w:ascii="Times New Roman" w:hAnsi="Times New Roman" w:cs="Times New Roman"/>
                <w:i/>
                <w:iCs/>
                <w:color w:val="000000"/>
              </w:rPr>
            </w:pPr>
            <w:r w:rsidRPr="00902A1E">
              <w:rPr>
                <w:rFonts w:ascii="Times New Roman" w:hAnsi="Times New Roman" w:cs="Times New Roman"/>
                <w:i/>
                <w:iCs/>
                <w:color w:val="000000"/>
              </w:rPr>
              <w:t>National</w:t>
            </w:r>
          </w:p>
        </w:tc>
        <w:tc>
          <w:tcPr>
            <w:tcW w:w="1130" w:type="dxa"/>
            <w:tcBorders>
              <w:top w:val="single" w:sz="4" w:space="0" w:color="auto"/>
            </w:tcBorders>
          </w:tcPr>
          <w:p w14:paraId="795A4156" w14:textId="77777777" w:rsidR="00902A1E" w:rsidRPr="00902A1E" w:rsidRDefault="00902A1E" w:rsidP="00902A1E">
            <w:pPr>
              <w:spacing w:line="288" w:lineRule="auto"/>
              <w:jc w:val="right"/>
              <w:rPr>
                <w:rFonts w:ascii="Times New Roman" w:hAnsi="Times New Roman" w:cs="Times New Roman"/>
                <w:i/>
                <w:iCs/>
              </w:rPr>
            </w:pPr>
          </w:p>
        </w:tc>
        <w:tc>
          <w:tcPr>
            <w:tcW w:w="1131" w:type="dxa"/>
            <w:tcBorders>
              <w:top w:val="single" w:sz="4" w:space="0" w:color="auto"/>
            </w:tcBorders>
          </w:tcPr>
          <w:p w14:paraId="16896EFD" w14:textId="77777777" w:rsidR="00902A1E" w:rsidRPr="00902A1E" w:rsidRDefault="00902A1E" w:rsidP="00902A1E">
            <w:pPr>
              <w:spacing w:line="288" w:lineRule="auto"/>
              <w:jc w:val="right"/>
              <w:rPr>
                <w:rFonts w:ascii="Times New Roman" w:hAnsi="Times New Roman" w:cs="Times New Roman"/>
                <w:i/>
                <w:iCs/>
              </w:rPr>
            </w:pPr>
          </w:p>
        </w:tc>
        <w:tc>
          <w:tcPr>
            <w:tcW w:w="1131" w:type="dxa"/>
            <w:tcBorders>
              <w:top w:val="single" w:sz="4" w:space="0" w:color="auto"/>
            </w:tcBorders>
          </w:tcPr>
          <w:p w14:paraId="3173B0C2" w14:textId="77777777" w:rsidR="00902A1E" w:rsidRPr="00902A1E" w:rsidRDefault="00902A1E" w:rsidP="00902A1E">
            <w:pPr>
              <w:spacing w:line="288" w:lineRule="auto"/>
              <w:jc w:val="right"/>
              <w:rPr>
                <w:rFonts w:ascii="Times New Roman" w:hAnsi="Times New Roman" w:cs="Times New Roman"/>
                <w:i/>
                <w:iCs/>
              </w:rPr>
            </w:pPr>
          </w:p>
        </w:tc>
        <w:tc>
          <w:tcPr>
            <w:tcW w:w="1131" w:type="dxa"/>
            <w:tcBorders>
              <w:top w:val="single" w:sz="4" w:space="0" w:color="auto"/>
            </w:tcBorders>
          </w:tcPr>
          <w:p w14:paraId="3E50DBF1" w14:textId="77777777" w:rsidR="00902A1E" w:rsidRPr="00902A1E" w:rsidRDefault="00902A1E" w:rsidP="00902A1E">
            <w:pPr>
              <w:spacing w:line="288" w:lineRule="auto"/>
              <w:jc w:val="right"/>
              <w:rPr>
                <w:rFonts w:ascii="Times New Roman" w:hAnsi="Times New Roman" w:cs="Times New Roman"/>
                <w:i/>
                <w:iCs/>
              </w:rPr>
            </w:pPr>
          </w:p>
        </w:tc>
        <w:tc>
          <w:tcPr>
            <w:tcW w:w="1131" w:type="dxa"/>
            <w:tcBorders>
              <w:top w:val="single" w:sz="4" w:space="0" w:color="auto"/>
            </w:tcBorders>
          </w:tcPr>
          <w:p w14:paraId="3F1281BF" w14:textId="77777777" w:rsidR="00902A1E" w:rsidRPr="00902A1E" w:rsidRDefault="00902A1E" w:rsidP="00902A1E">
            <w:pPr>
              <w:spacing w:line="288" w:lineRule="auto"/>
              <w:jc w:val="right"/>
              <w:rPr>
                <w:rFonts w:ascii="Times New Roman" w:hAnsi="Times New Roman" w:cs="Times New Roman"/>
                <w:i/>
                <w:iCs/>
              </w:rPr>
            </w:pPr>
          </w:p>
        </w:tc>
        <w:tc>
          <w:tcPr>
            <w:tcW w:w="1131" w:type="dxa"/>
            <w:tcBorders>
              <w:top w:val="single" w:sz="4" w:space="0" w:color="auto"/>
            </w:tcBorders>
          </w:tcPr>
          <w:p w14:paraId="44084405" w14:textId="77777777" w:rsidR="00902A1E" w:rsidRPr="00902A1E" w:rsidRDefault="00902A1E" w:rsidP="00902A1E">
            <w:pPr>
              <w:spacing w:line="288" w:lineRule="auto"/>
              <w:jc w:val="right"/>
              <w:rPr>
                <w:rFonts w:ascii="Times New Roman" w:hAnsi="Times New Roman" w:cs="Times New Roman"/>
                <w:i/>
                <w:iCs/>
              </w:rPr>
            </w:pPr>
          </w:p>
        </w:tc>
      </w:tr>
      <w:tr w:rsidR="001B51AB" w:rsidRPr="008446EA" w14:paraId="7EB3B721" w14:textId="77777777" w:rsidTr="00902A1E">
        <w:tc>
          <w:tcPr>
            <w:tcW w:w="2708" w:type="dxa"/>
            <w:tcBorders>
              <w:bottom w:val="single" w:sz="4" w:space="0" w:color="auto"/>
            </w:tcBorders>
            <w:vAlign w:val="bottom"/>
          </w:tcPr>
          <w:p w14:paraId="1214B60F" w14:textId="57425543" w:rsidR="001B51AB" w:rsidRPr="00ED46F7" w:rsidRDefault="001B51AB" w:rsidP="001B51AB">
            <w:pPr>
              <w:spacing w:line="288" w:lineRule="auto"/>
              <w:rPr>
                <w:rFonts w:ascii="Times New Roman" w:hAnsi="Times New Roman" w:cs="Times New Roman"/>
                <w:color w:val="000000"/>
              </w:rPr>
            </w:pPr>
            <w:r>
              <w:rPr>
                <w:rFonts w:ascii="Times New Roman" w:hAnsi="Times New Roman" w:cs="Times New Roman"/>
                <w:color w:val="000000"/>
              </w:rPr>
              <w:t>Australia</w:t>
            </w:r>
          </w:p>
        </w:tc>
        <w:tc>
          <w:tcPr>
            <w:tcW w:w="1130" w:type="dxa"/>
            <w:tcBorders>
              <w:bottom w:val="single" w:sz="4" w:space="0" w:color="auto"/>
            </w:tcBorders>
            <w:vAlign w:val="bottom"/>
          </w:tcPr>
          <w:p w14:paraId="3F99241B" w14:textId="1911A70C"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323,500</w:t>
            </w:r>
          </w:p>
        </w:tc>
        <w:tc>
          <w:tcPr>
            <w:tcW w:w="1131" w:type="dxa"/>
            <w:tcBorders>
              <w:bottom w:val="single" w:sz="4" w:space="0" w:color="auto"/>
            </w:tcBorders>
            <w:vAlign w:val="bottom"/>
          </w:tcPr>
          <w:p w14:paraId="710B04A9" w14:textId="682CD17F"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328,300</w:t>
            </w:r>
          </w:p>
        </w:tc>
        <w:tc>
          <w:tcPr>
            <w:tcW w:w="1131" w:type="dxa"/>
            <w:tcBorders>
              <w:bottom w:val="single" w:sz="4" w:space="0" w:color="auto"/>
            </w:tcBorders>
            <w:vAlign w:val="bottom"/>
          </w:tcPr>
          <w:p w14:paraId="4EBEB3F7" w14:textId="04398103"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651,800</w:t>
            </w:r>
          </w:p>
        </w:tc>
        <w:tc>
          <w:tcPr>
            <w:tcW w:w="1131" w:type="dxa"/>
            <w:tcBorders>
              <w:bottom w:val="single" w:sz="4" w:space="0" w:color="auto"/>
            </w:tcBorders>
            <w:vAlign w:val="bottom"/>
          </w:tcPr>
          <w:p w14:paraId="050AEC37" w14:textId="640B04B6"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3.4</w:t>
            </w:r>
          </w:p>
        </w:tc>
        <w:tc>
          <w:tcPr>
            <w:tcW w:w="1131" w:type="dxa"/>
            <w:tcBorders>
              <w:bottom w:val="single" w:sz="4" w:space="0" w:color="auto"/>
            </w:tcBorders>
            <w:vAlign w:val="bottom"/>
          </w:tcPr>
          <w:p w14:paraId="0F14B986" w14:textId="1C03C11F"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3.6</w:t>
            </w:r>
          </w:p>
        </w:tc>
        <w:tc>
          <w:tcPr>
            <w:tcW w:w="1131" w:type="dxa"/>
            <w:tcBorders>
              <w:bottom w:val="single" w:sz="4" w:space="0" w:color="auto"/>
            </w:tcBorders>
            <w:vAlign w:val="bottom"/>
          </w:tcPr>
          <w:p w14:paraId="291DFE5B" w14:textId="48C75062" w:rsidR="001B51AB" w:rsidRPr="001B51AB" w:rsidRDefault="001B51AB" w:rsidP="001B51AB">
            <w:pPr>
              <w:spacing w:line="288" w:lineRule="auto"/>
              <w:jc w:val="right"/>
              <w:rPr>
                <w:rFonts w:ascii="Times New Roman" w:hAnsi="Times New Roman" w:cs="Times New Roman"/>
              </w:rPr>
            </w:pPr>
            <w:r w:rsidRPr="001B51AB">
              <w:rPr>
                <w:rFonts w:ascii="Times New Roman" w:hAnsi="Times New Roman" w:cs="Times New Roman"/>
              </w:rPr>
              <w:t>3.5</w:t>
            </w:r>
          </w:p>
        </w:tc>
      </w:tr>
    </w:tbl>
    <w:p w14:paraId="6BB6783C" w14:textId="743C0533" w:rsidR="00902A1E" w:rsidRDefault="00902A1E" w:rsidP="00902A1E">
      <w:pPr>
        <w:rPr>
          <w:rFonts w:ascii="Times New Roman" w:hAnsi="Times New Roman" w:cs="Times New Roman"/>
          <w:sz w:val="20"/>
          <w:szCs w:val="20"/>
        </w:rPr>
      </w:pPr>
      <w:r w:rsidRPr="003036E0">
        <w:rPr>
          <w:rFonts w:ascii="Times New Roman" w:hAnsi="Times New Roman" w:cs="Times New Roman"/>
          <w:sz w:val="20"/>
          <w:szCs w:val="20"/>
        </w:rPr>
        <w:t>Source: authors’ estimates</w:t>
      </w:r>
    </w:p>
    <w:p w14:paraId="3DA07761" w14:textId="73D0AD3E" w:rsidR="003154C6" w:rsidRDefault="003154C6" w:rsidP="00902A1E">
      <w:pPr>
        <w:rPr>
          <w:rFonts w:ascii="Times New Roman" w:hAnsi="Times New Roman" w:cs="Times New Roman"/>
          <w:sz w:val="20"/>
          <w:szCs w:val="20"/>
        </w:rPr>
      </w:pPr>
      <w:r>
        <w:rPr>
          <w:rFonts w:ascii="Times New Roman" w:hAnsi="Times New Roman" w:cs="Times New Roman"/>
          <w:sz w:val="20"/>
          <w:szCs w:val="20"/>
        </w:rPr>
        <w:t>Note: Estimates have been rounded to the nearest 10</w:t>
      </w:r>
      <w:r w:rsidR="00BD5BCD">
        <w:rPr>
          <w:rFonts w:ascii="Times New Roman" w:hAnsi="Times New Roman" w:cs="Times New Roman"/>
          <w:sz w:val="20"/>
          <w:szCs w:val="20"/>
        </w:rPr>
        <w:t>0</w:t>
      </w:r>
      <w:r w:rsidR="001B51AB">
        <w:rPr>
          <w:rFonts w:ascii="Times New Roman" w:hAnsi="Times New Roman" w:cs="Times New Roman"/>
          <w:sz w:val="20"/>
          <w:szCs w:val="20"/>
        </w:rPr>
        <w:t>.</w:t>
      </w:r>
    </w:p>
    <w:p w14:paraId="02D9865B" w14:textId="78B67EA3" w:rsidR="0034152C" w:rsidRDefault="0034152C">
      <w:pPr>
        <w:rPr>
          <w:rFonts w:ascii="Times New Roman" w:hAnsi="Times New Roman" w:cs="Times New Roman"/>
          <w:sz w:val="24"/>
          <w:szCs w:val="24"/>
        </w:rPr>
      </w:pPr>
    </w:p>
    <w:p w14:paraId="28630DA6" w14:textId="7B0F59AA" w:rsidR="0034152C" w:rsidRDefault="0034152C">
      <w:pPr>
        <w:rPr>
          <w:rFonts w:ascii="Times New Roman" w:hAnsi="Times New Roman" w:cs="Times New Roman"/>
          <w:sz w:val="24"/>
          <w:szCs w:val="24"/>
        </w:rPr>
      </w:pPr>
      <w:r>
        <w:rPr>
          <w:rFonts w:ascii="Times New Roman" w:hAnsi="Times New Roman" w:cs="Times New Roman"/>
          <w:sz w:val="24"/>
          <w:szCs w:val="24"/>
        </w:rPr>
        <w:br w:type="page"/>
      </w:r>
    </w:p>
    <w:p w14:paraId="16EFD016" w14:textId="3E1076A3" w:rsidR="0034152C" w:rsidRDefault="0034152C">
      <w:pPr>
        <w:rPr>
          <w:rFonts w:ascii="Times New Roman" w:hAnsi="Times New Roman" w:cs="Times New Roman"/>
          <w:sz w:val="24"/>
          <w:szCs w:val="24"/>
        </w:rPr>
      </w:pPr>
      <w:r>
        <w:rPr>
          <w:rFonts w:ascii="Times New Roman" w:hAnsi="Times New Roman" w:cs="Times New Roman"/>
          <w:sz w:val="24"/>
          <w:szCs w:val="24"/>
        </w:rPr>
        <w:lastRenderedPageBreak/>
        <w:t>3.3. Comparison with other population estimates</w:t>
      </w:r>
      <w:r w:rsidR="009B76D4">
        <w:rPr>
          <w:rFonts w:ascii="Times New Roman" w:hAnsi="Times New Roman" w:cs="Times New Roman"/>
          <w:sz w:val="24"/>
          <w:szCs w:val="24"/>
        </w:rPr>
        <w:t xml:space="preserve"> and indicators</w:t>
      </w:r>
    </w:p>
    <w:p w14:paraId="11999E20" w14:textId="5988F1C6" w:rsidR="0034152C" w:rsidRDefault="0034152C">
      <w:pPr>
        <w:rPr>
          <w:rFonts w:ascii="Times New Roman" w:hAnsi="Times New Roman" w:cs="Times New Roman"/>
          <w:sz w:val="24"/>
          <w:szCs w:val="24"/>
        </w:rPr>
      </w:pPr>
    </w:p>
    <w:p w14:paraId="75B00C66" w14:textId="11B90FA9" w:rsidR="0079141D" w:rsidRDefault="0079141D">
      <w:pPr>
        <w:rPr>
          <w:rFonts w:ascii="Times New Roman" w:hAnsi="Times New Roman" w:cs="Times New Roman"/>
          <w:sz w:val="24"/>
          <w:szCs w:val="24"/>
        </w:rPr>
      </w:pPr>
      <w:r>
        <w:rPr>
          <w:rFonts w:ascii="Times New Roman" w:hAnsi="Times New Roman" w:cs="Times New Roman"/>
          <w:sz w:val="24"/>
          <w:szCs w:val="24"/>
        </w:rPr>
        <w:t xml:space="preserve">How do our sexual minority population estimates, and </w:t>
      </w:r>
      <w:r w:rsidR="00F633FE">
        <w:rPr>
          <w:rFonts w:ascii="Times New Roman" w:hAnsi="Times New Roman" w:cs="Times New Roman"/>
          <w:sz w:val="24"/>
          <w:szCs w:val="24"/>
        </w:rPr>
        <w:t xml:space="preserve">in particular </w:t>
      </w:r>
      <w:r w:rsidR="00103208">
        <w:rPr>
          <w:rFonts w:ascii="Times New Roman" w:hAnsi="Times New Roman" w:cs="Times New Roman"/>
          <w:sz w:val="24"/>
          <w:szCs w:val="24"/>
        </w:rPr>
        <w:t>their</w:t>
      </w:r>
      <w:r>
        <w:rPr>
          <w:rFonts w:ascii="Times New Roman" w:hAnsi="Times New Roman" w:cs="Times New Roman"/>
          <w:sz w:val="24"/>
          <w:szCs w:val="24"/>
        </w:rPr>
        <w:t xml:space="preserve"> geographical distribution, compare to other estimates and </w:t>
      </w:r>
      <w:r w:rsidR="00EB79B7">
        <w:rPr>
          <w:rFonts w:ascii="Times New Roman" w:hAnsi="Times New Roman" w:cs="Times New Roman"/>
          <w:sz w:val="24"/>
          <w:szCs w:val="24"/>
        </w:rPr>
        <w:t xml:space="preserve">relevant </w:t>
      </w:r>
      <w:r>
        <w:rPr>
          <w:rFonts w:ascii="Times New Roman" w:hAnsi="Times New Roman" w:cs="Times New Roman"/>
          <w:sz w:val="24"/>
          <w:szCs w:val="24"/>
        </w:rPr>
        <w:t xml:space="preserve">indicators? </w:t>
      </w:r>
      <w:r w:rsidR="0056466F">
        <w:rPr>
          <w:rFonts w:ascii="Times New Roman" w:hAnsi="Times New Roman" w:cs="Times New Roman"/>
          <w:sz w:val="24"/>
          <w:szCs w:val="24"/>
        </w:rPr>
        <w:t xml:space="preserve">Undertaking a comparison such as this forms part of a </w:t>
      </w:r>
      <w:r w:rsidR="003952A7">
        <w:rPr>
          <w:rFonts w:ascii="Times New Roman" w:hAnsi="Times New Roman" w:cs="Times New Roman"/>
          <w:sz w:val="24"/>
          <w:szCs w:val="24"/>
        </w:rPr>
        <w:t>simple</w:t>
      </w:r>
      <w:r w:rsidR="0056466F">
        <w:rPr>
          <w:rFonts w:ascii="Times New Roman" w:hAnsi="Times New Roman" w:cs="Times New Roman"/>
          <w:sz w:val="24"/>
          <w:szCs w:val="24"/>
        </w:rPr>
        <w:t xml:space="preserve"> </w:t>
      </w:r>
      <w:r w:rsidR="008B0AF4">
        <w:rPr>
          <w:rFonts w:ascii="Times New Roman" w:hAnsi="Times New Roman" w:cs="Times New Roman"/>
          <w:sz w:val="24"/>
          <w:szCs w:val="24"/>
        </w:rPr>
        <w:t>(</w:t>
      </w:r>
      <w:r w:rsidR="00504FF0">
        <w:rPr>
          <w:rFonts w:ascii="Times New Roman" w:hAnsi="Times New Roman" w:cs="Times New Roman"/>
          <w:sz w:val="24"/>
          <w:szCs w:val="24"/>
        </w:rPr>
        <w:t>albeit</w:t>
      </w:r>
      <w:r w:rsidR="001664B7">
        <w:rPr>
          <w:rFonts w:ascii="Times New Roman" w:hAnsi="Times New Roman" w:cs="Times New Roman"/>
          <w:sz w:val="24"/>
          <w:szCs w:val="24"/>
        </w:rPr>
        <w:t xml:space="preserve"> approximate</w:t>
      </w:r>
      <w:r w:rsidR="008B0AF4">
        <w:rPr>
          <w:rFonts w:ascii="Times New Roman" w:hAnsi="Times New Roman" w:cs="Times New Roman"/>
          <w:sz w:val="24"/>
          <w:szCs w:val="24"/>
        </w:rPr>
        <w:t>)</w:t>
      </w:r>
      <w:r w:rsidR="001664B7">
        <w:rPr>
          <w:rFonts w:ascii="Times New Roman" w:hAnsi="Times New Roman" w:cs="Times New Roman"/>
          <w:sz w:val="24"/>
          <w:szCs w:val="24"/>
        </w:rPr>
        <w:t xml:space="preserve"> </w:t>
      </w:r>
      <w:r w:rsidR="0056466F">
        <w:rPr>
          <w:rFonts w:ascii="Times New Roman" w:hAnsi="Times New Roman" w:cs="Times New Roman"/>
          <w:sz w:val="24"/>
          <w:szCs w:val="24"/>
        </w:rPr>
        <w:t xml:space="preserve">validation of our estimates. </w:t>
      </w:r>
      <w:r w:rsidR="001664B7">
        <w:rPr>
          <w:rFonts w:ascii="Times New Roman" w:hAnsi="Times New Roman" w:cs="Times New Roman"/>
          <w:sz w:val="24"/>
          <w:szCs w:val="24"/>
        </w:rPr>
        <w:t>Unfortunately, there is little available data, and what</w:t>
      </w:r>
      <w:r w:rsidR="00FF687E">
        <w:rPr>
          <w:rFonts w:ascii="Times New Roman" w:hAnsi="Times New Roman" w:cs="Times New Roman"/>
          <w:sz w:val="24"/>
          <w:szCs w:val="24"/>
        </w:rPr>
        <w:t xml:space="preserve"> data</w:t>
      </w:r>
      <w:r w:rsidR="001664B7">
        <w:rPr>
          <w:rFonts w:ascii="Times New Roman" w:hAnsi="Times New Roman" w:cs="Times New Roman"/>
          <w:sz w:val="24"/>
          <w:szCs w:val="24"/>
        </w:rPr>
        <w:t xml:space="preserve"> is available </w:t>
      </w:r>
      <w:r w:rsidR="00B31326">
        <w:rPr>
          <w:rFonts w:ascii="Times New Roman" w:hAnsi="Times New Roman" w:cs="Times New Roman"/>
          <w:sz w:val="24"/>
          <w:szCs w:val="24"/>
        </w:rPr>
        <w:t>does not always provide an ideal comparison dataset</w:t>
      </w:r>
      <w:r w:rsidR="001664B7">
        <w:rPr>
          <w:rFonts w:ascii="Times New Roman" w:hAnsi="Times New Roman" w:cs="Times New Roman"/>
          <w:sz w:val="24"/>
          <w:szCs w:val="24"/>
        </w:rPr>
        <w:t xml:space="preserve">. </w:t>
      </w:r>
      <w:r>
        <w:rPr>
          <w:rFonts w:ascii="Times New Roman" w:hAnsi="Times New Roman" w:cs="Times New Roman"/>
          <w:sz w:val="24"/>
          <w:szCs w:val="24"/>
        </w:rPr>
        <w:t xml:space="preserve">However, </w:t>
      </w:r>
      <w:r w:rsidR="0035127C">
        <w:rPr>
          <w:rFonts w:ascii="Times New Roman" w:hAnsi="Times New Roman" w:cs="Times New Roman"/>
          <w:sz w:val="24"/>
          <w:szCs w:val="24"/>
        </w:rPr>
        <w:t>at the State and Territory scale it is possible to</w:t>
      </w:r>
      <w:r w:rsidR="0056466F">
        <w:rPr>
          <w:rFonts w:ascii="Times New Roman" w:hAnsi="Times New Roman" w:cs="Times New Roman"/>
          <w:sz w:val="24"/>
          <w:szCs w:val="24"/>
        </w:rPr>
        <w:t xml:space="preserve"> </w:t>
      </w:r>
      <w:r w:rsidR="00261B81">
        <w:rPr>
          <w:rFonts w:ascii="Times New Roman" w:hAnsi="Times New Roman" w:cs="Times New Roman"/>
          <w:sz w:val="24"/>
          <w:szCs w:val="24"/>
        </w:rPr>
        <w:t xml:space="preserve">undertake a </w:t>
      </w:r>
      <w:r w:rsidR="00567CA2">
        <w:rPr>
          <w:rFonts w:ascii="Times New Roman" w:hAnsi="Times New Roman" w:cs="Times New Roman"/>
          <w:sz w:val="24"/>
          <w:szCs w:val="24"/>
        </w:rPr>
        <w:t>ballpark</w:t>
      </w:r>
      <w:r w:rsidR="00261B81">
        <w:rPr>
          <w:rFonts w:ascii="Times New Roman" w:hAnsi="Times New Roman" w:cs="Times New Roman"/>
          <w:sz w:val="24"/>
          <w:szCs w:val="24"/>
        </w:rPr>
        <w:t xml:space="preserve"> </w:t>
      </w:r>
      <w:r w:rsidR="0056466F">
        <w:rPr>
          <w:rFonts w:ascii="Times New Roman" w:hAnsi="Times New Roman" w:cs="Times New Roman"/>
          <w:sz w:val="24"/>
          <w:szCs w:val="24"/>
        </w:rPr>
        <w:t>compar</w:t>
      </w:r>
      <w:r w:rsidR="00261B81">
        <w:rPr>
          <w:rFonts w:ascii="Times New Roman" w:hAnsi="Times New Roman" w:cs="Times New Roman"/>
          <w:sz w:val="24"/>
          <w:szCs w:val="24"/>
        </w:rPr>
        <w:t>ison</w:t>
      </w:r>
      <w:r w:rsidR="0056466F">
        <w:rPr>
          <w:rFonts w:ascii="Times New Roman" w:hAnsi="Times New Roman" w:cs="Times New Roman"/>
          <w:sz w:val="24"/>
          <w:szCs w:val="24"/>
        </w:rPr>
        <w:t xml:space="preserve"> with a few other datasets. </w:t>
      </w:r>
      <w:r w:rsidR="00A81496">
        <w:rPr>
          <w:rFonts w:ascii="Times New Roman" w:hAnsi="Times New Roman" w:cs="Times New Roman"/>
          <w:sz w:val="24"/>
          <w:szCs w:val="24"/>
        </w:rPr>
        <w:t xml:space="preserve">Because of large variations in </w:t>
      </w:r>
      <w:r w:rsidR="003C022D">
        <w:rPr>
          <w:rFonts w:ascii="Times New Roman" w:hAnsi="Times New Roman" w:cs="Times New Roman"/>
          <w:sz w:val="24"/>
          <w:szCs w:val="24"/>
        </w:rPr>
        <w:t>absolute numbers</w:t>
      </w:r>
      <w:r w:rsidR="00A81496">
        <w:rPr>
          <w:rFonts w:ascii="Times New Roman" w:hAnsi="Times New Roman" w:cs="Times New Roman"/>
          <w:sz w:val="24"/>
          <w:szCs w:val="24"/>
        </w:rPr>
        <w:t xml:space="preserve"> between datasets, </w:t>
      </w:r>
      <w:r w:rsidR="00103208">
        <w:rPr>
          <w:rFonts w:ascii="Times New Roman" w:hAnsi="Times New Roman" w:cs="Times New Roman"/>
          <w:sz w:val="24"/>
          <w:szCs w:val="24"/>
        </w:rPr>
        <w:t>we</w:t>
      </w:r>
      <w:r w:rsidR="0056466F">
        <w:rPr>
          <w:rFonts w:ascii="Times New Roman" w:hAnsi="Times New Roman" w:cs="Times New Roman"/>
          <w:sz w:val="24"/>
          <w:szCs w:val="24"/>
        </w:rPr>
        <w:t xml:space="preserve"> </w:t>
      </w:r>
      <w:r w:rsidR="007B025C">
        <w:rPr>
          <w:rFonts w:ascii="Times New Roman" w:hAnsi="Times New Roman" w:cs="Times New Roman"/>
          <w:sz w:val="24"/>
          <w:szCs w:val="24"/>
        </w:rPr>
        <w:t xml:space="preserve">compare the </w:t>
      </w:r>
      <w:r w:rsidR="00A81496">
        <w:rPr>
          <w:rFonts w:ascii="Times New Roman" w:hAnsi="Times New Roman" w:cs="Times New Roman"/>
          <w:sz w:val="24"/>
          <w:szCs w:val="24"/>
        </w:rPr>
        <w:t xml:space="preserve">percentage </w:t>
      </w:r>
      <w:r w:rsidR="007B025C">
        <w:rPr>
          <w:rFonts w:ascii="Times New Roman" w:hAnsi="Times New Roman" w:cs="Times New Roman"/>
          <w:sz w:val="24"/>
          <w:szCs w:val="24"/>
        </w:rPr>
        <w:t xml:space="preserve">distribution of our new population estimates </w:t>
      </w:r>
      <w:r w:rsidR="00A81496">
        <w:rPr>
          <w:rFonts w:ascii="Times New Roman" w:hAnsi="Times New Roman" w:cs="Times New Roman"/>
          <w:sz w:val="24"/>
          <w:szCs w:val="24"/>
        </w:rPr>
        <w:t xml:space="preserve">across </w:t>
      </w:r>
      <w:r w:rsidR="00061037">
        <w:rPr>
          <w:rFonts w:ascii="Times New Roman" w:hAnsi="Times New Roman" w:cs="Times New Roman"/>
          <w:sz w:val="24"/>
          <w:szCs w:val="24"/>
        </w:rPr>
        <w:t>jurisdictions</w:t>
      </w:r>
      <w:r w:rsidR="00A81496">
        <w:rPr>
          <w:rFonts w:ascii="Times New Roman" w:hAnsi="Times New Roman" w:cs="Times New Roman"/>
          <w:sz w:val="24"/>
          <w:szCs w:val="24"/>
        </w:rPr>
        <w:t xml:space="preserve"> </w:t>
      </w:r>
      <w:r w:rsidR="007B025C">
        <w:rPr>
          <w:rFonts w:ascii="Times New Roman" w:hAnsi="Times New Roman" w:cs="Times New Roman"/>
          <w:sz w:val="24"/>
          <w:szCs w:val="24"/>
        </w:rPr>
        <w:t xml:space="preserve">with </w:t>
      </w:r>
      <w:r w:rsidR="00864B55">
        <w:rPr>
          <w:rFonts w:ascii="Times New Roman" w:hAnsi="Times New Roman" w:cs="Times New Roman"/>
          <w:sz w:val="24"/>
          <w:szCs w:val="24"/>
        </w:rPr>
        <w:t xml:space="preserve">(i) </w:t>
      </w:r>
      <w:r w:rsidR="0056466F">
        <w:rPr>
          <w:rFonts w:ascii="Times New Roman" w:hAnsi="Times New Roman" w:cs="Times New Roman"/>
          <w:sz w:val="24"/>
          <w:szCs w:val="24"/>
        </w:rPr>
        <w:t xml:space="preserve">earlier mid-2016 population estimates created by </w:t>
      </w:r>
      <w:r w:rsidR="0085686F" w:rsidRPr="0085686F">
        <w:rPr>
          <w:rFonts w:ascii="Times New Roman" w:hAnsi="Times New Roman" w:cs="Times New Roman"/>
          <w:i/>
          <w:iCs/>
          <w:sz w:val="24"/>
          <w:szCs w:val="24"/>
        </w:rPr>
        <w:t>Author reference</w:t>
      </w:r>
      <w:r w:rsidR="0056466F">
        <w:rPr>
          <w:rFonts w:ascii="Times New Roman" w:hAnsi="Times New Roman" w:cs="Times New Roman"/>
          <w:sz w:val="24"/>
          <w:szCs w:val="24"/>
        </w:rPr>
        <w:t xml:space="preserve"> (2018), </w:t>
      </w:r>
      <w:r w:rsidR="00864B55">
        <w:rPr>
          <w:rFonts w:ascii="Times New Roman" w:hAnsi="Times New Roman" w:cs="Times New Roman"/>
          <w:sz w:val="24"/>
          <w:szCs w:val="24"/>
        </w:rPr>
        <w:t xml:space="preserve">(ii) </w:t>
      </w:r>
      <w:r w:rsidR="003E4BD6">
        <w:rPr>
          <w:rFonts w:ascii="Times New Roman" w:hAnsi="Times New Roman" w:cs="Times New Roman"/>
          <w:sz w:val="24"/>
          <w:szCs w:val="24"/>
        </w:rPr>
        <w:t>mid-20</w:t>
      </w:r>
      <w:r w:rsidR="00557137">
        <w:rPr>
          <w:rFonts w:ascii="Times New Roman" w:hAnsi="Times New Roman" w:cs="Times New Roman"/>
          <w:sz w:val="24"/>
          <w:szCs w:val="24"/>
        </w:rPr>
        <w:t>1</w:t>
      </w:r>
      <w:r w:rsidR="003E4BD6">
        <w:rPr>
          <w:rFonts w:ascii="Times New Roman" w:hAnsi="Times New Roman" w:cs="Times New Roman"/>
          <w:sz w:val="24"/>
          <w:szCs w:val="24"/>
        </w:rPr>
        <w:t xml:space="preserve">6 estimates </w:t>
      </w:r>
      <w:r w:rsidR="00557137">
        <w:rPr>
          <w:rFonts w:ascii="Times New Roman" w:hAnsi="Times New Roman" w:cs="Times New Roman"/>
          <w:sz w:val="24"/>
          <w:szCs w:val="24"/>
        </w:rPr>
        <w:t xml:space="preserve">of gay men and lesbian women </w:t>
      </w:r>
      <w:r w:rsidR="003E4BD6">
        <w:rPr>
          <w:rFonts w:ascii="Times New Roman" w:hAnsi="Times New Roman" w:cs="Times New Roman"/>
          <w:sz w:val="24"/>
          <w:szCs w:val="24"/>
        </w:rPr>
        <w:t xml:space="preserve">prepared by </w:t>
      </w:r>
      <w:r w:rsidR="00BE6160" w:rsidRPr="00BE6160">
        <w:rPr>
          <w:rFonts w:ascii="Times New Roman" w:hAnsi="Times New Roman" w:cs="Times New Roman"/>
          <w:sz w:val="24"/>
          <w:szCs w:val="24"/>
        </w:rPr>
        <w:t>Callander</w:t>
      </w:r>
      <w:r w:rsidR="00BE6160">
        <w:rPr>
          <w:rFonts w:ascii="Times New Roman" w:hAnsi="Times New Roman" w:cs="Times New Roman"/>
          <w:sz w:val="24"/>
          <w:szCs w:val="24"/>
        </w:rPr>
        <w:t xml:space="preserve"> e</w:t>
      </w:r>
      <w:r w:rsidR="003E4BD6">
        <w:rPr>
          <w:rFonts w:ascii="Times New Roman" w:hAnsi="Times New Roman" w:cs="Times New Roman"/>
          <w:sz w:val="24"/>
          <w:szCs w:val="24"/>
        </w:rPr>
        <w:t xml:space="preserve">t al. (2020), (iii) </w:t>
      </w:r>
      <w:r w:rsidR="0056466F">
        <w:rPr>
          <w:rFonts w:ascii="Times New Roman" w:hAnsi="Times New Roman" w:cs="Times New Roman"/>
          <w:sz w:val="24"/>
          <w:szCs w:val="24"/>
        </w:rPr>
        <w:t>sexual minority estimates from the 2014 General Social Survey (ABS 2015)</w:t>
      </w:r>
      <w:r w:rsidR="007B025C">
        <w:rPr>
          <w:rFonts w:ascii="Times New Roman" w:hAnsi="Times New Roman" w:cs="Times New Roman"/>
          <w:sz w:val="24"/>
          <w:szCs w:val="24"/>
        </w:rPr>
        <w:t xml:space="preserve">, </w:t>
      </w:r>
      <w:r w:rsidR="00864B55">
        <w:rPr>
          <w:rFonts w:ascii="Times New Roman" w:hAnsi="Times New Roman" w:cs="Times New Roman"/>
          <w:sz w:val="24"/>
          <w:szCs w:val="24"/>
        </w:rPr>
        <w:t>(i</w:t>
      </w:r>
      <w:r w:rsidR="003E4BD6">
        <w:rPr>
          <w:rFonts w:ascii="Times New Roman" w:hAnsi="Times New Roman" w:cs="Times New Roman"/>
          <w:sz w:val="24"/>
          <w:szCs w:val="24"/>
        </w:rPr>
        <w:t>v</w:t>
      </w:r>
      <w:r w:rsidR="00864B55">
        <w:rPr>
          <w:rFonts w:ascii="Times New Roman" w:hAnsi="Times New Roman" w:cs="Times New Roman"/>
          <w:sz w:val="24"/>
          <w:szCs w:val="24"/>
        </w:rPr>
        <w:t xml:space="preserve">) </w:t>
      </w:r>
      <w:r w:rsidR="00685DDB">
        <w:rPr>
          <w:rFonts w:ascii="Times New Roman" w:hAnsi="Times New Roman" w:cs="Times New Roman"/>
          <w:sz w:val="24"/>
          <w:szCs w:val="24"/>
        </w:rPr>
        <w:t xml:space="preserve">sexual minority </w:t>
      </w:r>
      <w:r w:rsidR="007B025C">
        <w:rPr>
          <w:rFonts w:ascii="Times New Roman" w:hAnsi="Times New Roman" w:cs="Times New Roman"/>
          <w:sz w:val="24"/>
          <w:szCs w:val="24"/>
        </w:rPr>
        <w:t xml:space="preserve">estimates from the 2016 wave of the </w:t>
      </w:r>
      <w:r w:rsidR="00A20745">
        <w:rPr>
          <w:rFonts w:ascii="Times New Roman" w:hAnsi="Times New Roman" w:cs="Times New Roman"/>
          <w:sz w:val="24"/>
          <w:szCs w:val="24"/>
        </w:rPr>
        <w:t xml:space="preserve">HILDA </w:t>
      </w:r>
      <w:r w:rsidR="00A20745" w:rsidRPr="00D859BB">
        <w:rPr>
          <w:rFonts w:ascii="Times New Roman" w:hAnsi="Times New Roman" w:cs="Times New Roman"/>
          <w:sz w:val="24"/>
          <w:szCs w:val="24"/>
        </w:rPr>
        <w:t>survey (HILDA</w:t>
      </w:r>
      <w:r w:rsidR="00D859BB" w:rsidRPr="00D859BB">
        <w:rPr>
          <w:rFonts w:ascii="Times New Roman" w:hAnsi="Times New Roman" w:cs="Times New Roman"/>
          <w:sz w:val="24"/>
          <w:szCs w:val="24"/>
        </w:rPr>
        <w:t xml:space="preserve"> survey</w:t>
      </w:r>
      <w:r w:rsidR="00A20745" w:rsidRPr="00D859BB">
        <w:rPr>
          <w:rFonts w:ascii="Times New Roman" w:hAnsi="Times New Roman" w:cs="Times New Roman"/>
          <w:sz w:val="24"/>
          <w:szCs w:val="24"/>
        </w:rPr>
        <w:t xml:space="preserve"> </w:t>
      </w:r>
      <w:r w:rsidR="00D859BB" w:rsidRPr="00D859BB">
        <w:rPr>
          <w:rFonts w:ascii="Times New Roman" w:hAnsi="Times New Roman" w:cs="Times New Roman"/>
          <w:sz w:val="24"/>
          <w:szCs w:val="24"/>
        </w:rPr>
        <w:t>2020</w:t>
      </w:r>
      <w:r w:rsidR="00A20745" w:rsidRPr="00D859BB">
        <w:rPr>
          <w:rFonts w:ascii="Times New Roman" w:hAnsi="Times New Roman" w:cs="Times New Roman"/>
          <w:sz w:val="24"/>
          <w:szCs w:val="24"/>
        </w:rPr>
        <w:t>),</w:t>
      </w:r>
      <w:r w:rsidR="0056466F" w:rsidRPr="00D859BB">
        <w:rPr>
          <w:rFonts w:ascii="Times New Roman" w:hAnsi="Times New Roman" w:cs="Times New Roman"/>
          <w:sz w:val="24"/>
          <w:szCs w:val="24"/>
        </w:rPr>
        <w:t xml:space="preserve"> </w:t>
      </w:r>
      <w:r w:rsidR="001165E7" w:rsidRPr="00D859BB">
        <w:rPr>
          <w:rFonts w:ascii="Times New Roman" w:hAnsi="Times New Roman" w:cs="Times New Roman"/>
          <w:sz w:val="24"/>
          <w:szCs w:val="24"/>
        </w:rPr>
        <w:t xml:space="preserve">and </w:t>
      </w:r>
      <w:r w:rsidR="00864B55" w:rsidRPr="00D859BB">
        <w:rPr>
          <w:rFonts w:ascii="Times New Roman" w:hAnsi="Times New Roman" w:cs="Times New Roman"/>
          <w:sz w:val="24"/>
          <w:szCs w:val="24"/>
        </w:rPr>
        <w:t xml:space="preserve">(v) </w:t>
      </w:r>
      <w:r w:rsidR="001165E7" w:rsidRPr="00D859BB">
        <w:rPr>
          <w:rFonts w:ascii="Times New Roman" w:hAnsi="Times New Roman" w:cs="Times New Roman"/>
          <w:sz w:val="24"/>
          <w:szCs w:val="24"/>
        </w:rPr>
        <w:t>same-sex marriages registered in 2018 (ABS 2019).</w:t>
      </w:r>
      <w:r w:rsidR="00103208">
        <w:rPr>
          <w:rFonts w:ascii="Times New Roman" w:hAnsi="Times New Roman" w:cs="Times New Roman"/>
          <w:sz w:val="24"/>
          <w:szCs w:val="24"/>
        </w:rPr>
        <w:t xml:space="preserve"> Table 2 presents the </w:t>
      </w:r>
      <w:r w:rsidR="009F3204">
        <w:rPr>
          <w:rFonts w:ascii="Times New Roman" w:hAnsi="Times New Roman" w:cs="Times New Roman"/>
          <w:sz w:val="24"/>
          <w:szCs w:val="24"/>
        </w:rPr>
        <w:t>distributions</w:t>
      </w:r>
      <w:r w:rsidR="00103208">
        <w:rPr>
          <w:rFonts w:ascii="Times New Roman" w:hAnsi="Times New Roman" w:cs="Times New Roman"/>
          <w:sz w:val="24"/>
          <w:szCs w:val="24"/>
        </w:rPr>
        <w:t>.</w:t>
      </w:r>
    </w:p>
    <w:p w14:paraId="4F440D1B" w14:textId="77777777" w:rsidR="00BC698A" w:rsidRDefault="00BC698A">
      <w:pPr>
        <w:rPr>
          <w:rFonts w:ascii="Times New Roman" w:hAnsi="Times New Roman" w:cs="Times New Roman"/>
          <w:sz w:val="24"/>
          <w:szCs w:val="24"/>
        </w:rPr>
      </w:pPr>
    </w:p>
    <w:p w14:paraId="3E22061A" w14:textId="26D970A8" w:rsidR="0079141D" w:rsidRDefault="00BC698A" w:rsidP="001664B7">
      <w:pPr>
        <w:rPr>
          <w:rFonts w:ascii="Times New Roman" w:hAnsi="Times New Roman" w:cs="Times New Roman"/>
          <w:sz w:val="24"/>
          <w:szCs w:val="24"/>
        </w:rPr>
      </w:pPr>
      <w:r w:rsidRPr="00BC698A">
        <w:rPr>
          <w:rFonts w:ascii="Times New Roman" w:hAnsi="Times New Roman" w:cs="Times New Roman"/>
          <w:b/>
          <w:bCs/>
          <w:sz w:val="24"/>
          <w:szCs w:val="24"/>
        </w:rPr>
        <w:t>Table 2</w:t>
      </w:r>
      <w:r>
        <w:rPr>
          <w:rFonts w:ascii="Times New Roman" w:hAnsi="Times New Roman" w:cs="Times New Roman"/>
          <w:sz w:val="24"/>
          <w:szCs w:val="24"/>
        </w:rPr>
        <w:t xml:space="preserve">: State and Territory distributions of sexual minority </w:t>
      </w:r>
      <w:r w:rsidR="001664B7">
        <w:rPr>
          <w:rFonts w:ascii="Times New Roman" w:hAnsi="Times New Roman" w:cs="Times New Roman"/>
          <w:sz w:val="24"/>
          <w:szCs w:val="24"/>
        </w:rPr>
        <w:t xml:space="preserve">adult </w:t>
      </w:r>
      <w:r>
        <w:rPr>
          <w:rFonts w:ascii="Times New Roman" w:hAnsi="Times New Roman" w:cs="Times New Roman"/>
          <w:sz w:val="24"/>
          <w:szCs w:val="24"/>
        </w:rPr>
        <w:t xml:space="preserve">population </w:t>
      </w:r>
      <w:r w:rsidR="001664B7">
        <w:rPr>
          <w:rFonts w:ascii="Times New Roman" w:hAnsi="Times New Roman" w:cs="Times New Roman"/>
          <w:sz w:val="24"/>
          <w:szCs w:val="24"/>
        </w:rPr>
        <w:t xml:space="preserve">estimates </w:t>
      </w:r>
      <w:r>
        <w:rPr>
          <w:rFonts w:ascii="Times New Roman" w:hAnsi="Times New Roman" w:cs="Times New Roman"/>
          <w:sz w:val="24"/>
          <w:szCs w:val="24"/>
        </w:rPr>
        <w:t>and marriage statistics</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162"/>
        <w:gridCol w:w="1231"/>
        <w:gridCol w:w="1230"/>
        <w:gridCol w:w="1196"/>
        <w:gridCol w:w="1134"/>
        <w:gridCol w:w="1134"/>
      </w:tblGrid>
      <w:tr w:rsidR="002D0342" w14:paraId="679ECCC5" w14:textId="77777777" w:rsidTr="00751E17">
        <w:tc>
          <w:tcPr>
            <w:tcW w:w="2694" w:type="dxa"/>
            <w:tcBorders>
              <w:top w:val="single" w:sz="4" w:space="0" w:color="auto"/>
              <w:bottom w:val="single" w:sz="4" w:space="0" w:color="auto"/>
            </w:tcBorders>
          </w:tcPr>
          <w:p w14:paraId="28966CC2" w14:textId="46423D12" w:rsidR="002D0342" w:rsidRPr="00BC698A" w:rsidRDefault="002D0342" w:rsidP="00BC698A">
            <w:pPr>
              <w:spacing w:line="264" w:lineRule="auto"/>
              <w:rPr>
                <w:rFonts w:ascii="Times New Roman" w:hAnsi="Times New Roman" w:cs="Times New Roman"/>
              </w:rPr>
            </w:pPr>
            <w:r>
              <w:rPr>
                <w:rFonts w:ascii="Times New Roman" w:hAnsi="Times New Roman" w:cs="Times New Roman"/>
              </w:rPr>
              <w:t>State/Territory</w:t>
            </w:r>
          </w:p>
        </w:tc>
        <w:tc>
          <w:tcPr>
            <w:tcW w:w="1162" w:type="dxa"/>
            <w:tcBorders>
              <w:top w:val="single" w:sz="4" w:space="0" w:color="auto"/>
              <w:bottom w:val="single" w:sz="4" w:space="0" w:color="auto"/>
            </w:tcBorders>
          </w:tcPr>
          <w:p w14:paraId="2DD726E5" w14:textId="512524AA" w:rsidR="002D0342" w:rsidRPr="00BC698A" w:rsidRDefault="002D0342" w:rsidP="00BC698A">
            <w:pPr>
              <w:spacing w:line="264" w:lineRule="auto"/>
              <w:jc w:val="center"/>
              <w:rPr>
                <w:rFonts w:ascii="Times New Roman" w:hAnsi="Times New Roman" w:cs="Times New Roman"/>
              </w:rPr>
            </w:pPr>
            <w:r>
              <w:rPr>
                <w:rFonts w:ascii="Times New Roman" w:hAnsi="Times New Roman" w:cs="Times New Roman"/>
              </w:rPr>
              <w:t>Our 2016 estimates</w:t>
            </w:r>
          </w:p>
        </w:tc>
        <w:tc>
          <w:tcPr>
            <w:tcW w:w="1231" w:type="dxa"/>
            <w:tcBorders>
              <w:top w:val="single" w:sz="4" w:space="0" w:color="auto"/>
              <w:bottom w:val="single" w:sz="4" w:space="0" w:color="auto"/>
            </w:tcBorders>
          </w:tcPr>
          <w:p w14:paraId="31FBDF8E" w14:textId="3F2E17C8" w:rsidR="002D0342" w:rsidRPr="00BC698A" w:rsidRDefault="0085686F" w:rsidP="00BC698A">
            <w:pPr>
              <w:spacing w:line="264" w:lineRule="auto"/>
              <w:jc w:val="center"/>
              <w:rPr>
                <w:rFonts w:ascii="Times New Roman" w:hAnsi="Times New Roman" w:cs="Times New Roman"/>
              </w:rPr>
            </w:pPr>
            <w:r w:rsidRPr="0085686F">
              <w:rPr>
                <w:rFonts w:ascii="Times New Roman" w:hAnsi="Times New Roman" w:cs="Times New Roman"/>
                <w:i/>
                <w:iCs/>
              </w:rPr>
              <w:t>Author reference</w:t>
            </w:r>
            <w:r>
              <w:rPr>
                <w:rFonts w:ascii="Times New Roman" w:hAnsi="Times New Roman" w:cs="Times New Roman"/>
                <w:sz w:val="24"/>
                <w:szCs w:val="24"/>
              </w:rPr>
              <w:t xml:space="preserve"> </w:t>
            </w:r>
            <w:r w:rsidR="002D0342">
              <w:rPr>
                <w:rFonts w:ascii="Times New Roman" w:hAnsi="Times New Roman" w:cs="Times New Roman"/>
              </w:rPr>
              <w:t xml:space="preserve">2016 estimates </w:t>
            </w:r>
          </w:p>
        </w:tc>
        <w:tc>
          <w:tcPr>
            <w:tcW w:w="1230" w:type="dxa"/>
            <w:tcBorders>
              <w:top w:val="single" w:sz="4" w:space="0" w:color="auto"/>
              <w:bottom w:val="single" w:sz="4" w:space="0" w:color="auto"/>
            </w:tcBorders>
          </w:tcPr>
          <w:p w14:paraId="0A4AAAD3" w14:textId="26054B77" w:rsidR="002D0342" w:rsidRDefault="00BE6160" w:rsidP="00BC698A">
            <w:pPr>
              <w:spacing w:line="264" w:lineRule="auto"/>
              <w:jc w:val="center"/>
              <w:rPr>
                <w:rFonts w:ascii="Times New Roman" w:hAnsi="Times New Roman" w:cs="Times New Roman"/>
              </w:rPr>
            </w:pPr>
            <w:r w:rsidRPr="00BE6160">
              <w:rPr>
                <w:rFonts w:ascii="Times New Roman" w:hAnsi="Times New Roman" w:cs="Times New Roman"/>
              </w:rPr>
              <w:t>Callander</w:t>
            </w:r>
            <w:r>
              <w:rPr>
                <w:rFonts w:ascii="Times New Roman" w:hAnsi="Times New Roman" w:cs="Times New Roman"/>
              </w:rPr>
              <w:t xml:space="preserve"> </w:t>
            </w:r>
            <w:r w:rsidR="002D0342">
              <w:rPr>
                <w:rFonts w:ascii="Times New Roman" w:hAnsi="Times New Roman" w:cs="Times New Roman"/>
              </w:rPr>
              <w:t>et al. 2016 estimates</w:t>
            </w:r>
          </w:p>
        </w:tc>
        <w:tc>
          <w:tcPr>
            <w:tcW w:w="1196" w:type="dxa"/>
            <w:tcBorders>
              <w:top w:val="single" w:sz="4" w:space="0" w:color="auto"/>
              <w:bottom w:val="single" w:sz="4" w:space="0" w:color="auto"/>
            </w:tcBorders>
          </w:tcPr>
          <w:p w14:paraId="26BC258D" w14:textId="6C46E44E" w:rsidR="002D0342" w:rsidRPr="00BC698A" w:rsidRDefault="002D0342" w:rsidP="00BC698A">
            <w:pPr>
              <w:spacing w:line="264" w:lineRule="auto"/>
              <w:jc w:val="center"/>
              <w:rPr>
                <w:rFonts w:ascii="Times New Roman" w:hAnsi="Times New Roman" w:cs="Times New Roman"/>
              </w:rPr>
            </w:pPr>
            <w:r>
              <w:rPr>
                <w:rFonts w:ascii="Times New Roman" w:hAnsi="Times New Roman" w:cs="Times New Roman"/>
              </w:rPr>
              <w:t xml:space="preserve">GSS 2014 </w:t>
            </w:r>
            <w:r w:rsidR="000240E2">
              <w:rPr>
                <w:rFonts w:ascii="Times New Roman" w:hAnsi="Times New Roman" w:cs="Times New Roman"/>
              </w:rPr>
              <w:t>survey</w:t>
            </w:r>
          </w:p>
        </w:tc>
        <w:tc>
          <w:tcPr>
            <w:tcW w:w="1134" w:type="dxa"/>
            <w:tcBorders>
              <w:top w:val="single" w:sz="4" w:space="0" w:color="auto"/>
              <w:bottom w:val="single" w:sz="4" w:space="0" w:color="auto"/>
            </w:tcBorders>
          </w:tcPr>
          <w:p w14:paraId="1AF95955" w14:textId="3300987A" w:rsidR="002D0342" w:rsidRPr="00BC698A" w:rsidRDefault="002D0342" w:rsidP="0096702F">
            <w:pPr>
              <w:spacing w:line="264" w:lineRule="auto"/>
              <w:jc w:val="center"/>
              <w:rPr>
                <w:rFonts w:ascii="Times New Roman" w:hAnsi="Times New Roman" w:cs="Times New Roman"/>
              </w:rPr>
            </w:pPr>
            <w:r>
              <w:rPr>
                <w:rFonts w:ascii="Times New Roman" w:hAnsi="Times New Roman" w:cs="Times New Roman"/>
              </w:rPr>
              <w:t xml:space="preserve">HILDA 2016 </w:t>
            </w:r>
            <w:r w:rsidR="000240E2">
              <w:rPr>
                <w:rFonts w:ascii="Times New Roman" w:hAnsi="Times New Roman" w:cs="Times New Roman"/>
              </w:rPr>
              <w:t>survey</w:t>
            </w:r>
          </w:p>
        </w:tc>
        <w:tc>
          <w:tcPr>
            <w:tcW w:w="1134" w:type="dxa"/>
            <w:tcBorders>
              <w:top w:val="single" w:sz="4" w:space="0" w:color="auto"/>
              <w:bottom w:val="single" w:sz="4" w:space="0" w:color="auto"/>
            </w:tcBorders>
          </w:tcPr>
          <w:p w14:paraId="6AE4D3D0" w14:textId="40911AEC" w:rsidR="002D0342" w:rsidRPr="00BC698A" w:rsidRDefault="002D0342" w:rsidP="00BC698A">
            <w:pPr>
              <w:spacing w:line="264" w:lineRule="auto"/>
              <w:jc w:val="center"/>
              <w:rPr>
                <w:rFonts w:ascii="Times New Roman" w:hAnsi="Times New Roman" w:cs="Times New Roman"/>
              </w:rPr>
            </w:pPr>
            <w:r>
              <w:rPr>
                <w:rFonts w:ascii="Times New Roman" w:hAnsi="Times New Roman" w:cs="Times New Roman"/>
              </w:rPr>
              <w:t xml:space="preserve">Same-sex marriages </w:t>
            </w:r>
            <w:r w:rsidR="000240E2">
              <w:rPr>
                <w:rFonts w:ascii="Times New Roman" w:hAnsi="Times New Roman" w:cs="Times New Roman"/>
              </w:rPr>
              <w:t xml:space="preserve">in </w:t>
            </w:r>
            <w:r>
              <w:rPr>
                <w:rFonts w:ascii="Times New Roman" w:hAnsi="Times New Roman" w:cs="Times New Roman"/>
              </w:rPr>
              <w:t>2018</w:t>
            </w:r>
          </w:p>
        </w:tc>
      </w:tr>
      <w:tr w:rsidR="002D0342" w14:paraId="2930A9CB" w14:textId="77777777" w:rsidTr="00751E17">
        <w:tc>
          <w:tcPr>
            <w:tcW w:w="2694" w:type="dxa"/>
            <w:tcBorders>
              <w:top w:val="single" w:sz="4" w:space="0" w:color="auto"/>
            </w:tcBorders>
          </w:tcPr>
          <w:p w14:paraId="5222854C" w14:textId="15911D19" w:rsidR="002D0342" w:rsidRPr="00BC698A" w:rsidRDefault="002D0342" w:rsidP="002504CA">
            <w:pPr>
              <w:spacing w:before="40" w:line="264" w:lineRule="auto"/>
              <w:rPr>
                <w:rFonts w:ascii="Times New Roman" w:hAnsi="Times New Roman" w:cs="Times New Roman"/>
                <w:i/>
                <w:iCs/>
              </w:rPr>
            </w:pPr>
            <w:r w:rsidRPr="00BC698A">
              <w:rPr>
                <w:rFonts w:ascii="Times New Roman" w:hAnsi="Times New Roman" w:cs="Times New Roman"/>
                <w:i/>
                <w:iCs/>
              </w:rPr>
              <w:t>Females</w:t>
            </w:r>
          </w:p>
        </w:tc>
        <w:tc>
          <w:tcPr>
            <w:tcW w:w="1162" w:type="dxa"/>
            <w:tcBorders>
              <w:top w:val="single" w:sz="4" w:space="0" w:color="auto"/>
            </w:tcBorders>
          </w:tcPr>
          <w:p w14:paraId="11608563" w14:textId="77777777" w:rsidR="002D0342" w:rsidRPr="00BC698A" w:rsidRDefault="002D0342" w:rsidP="002504CA">
            <w:pPr>
              <w:spacing w:before="40" w:line="264" w:lineRule="auto"/>
              <w:jc w:val="right"/>
              <w:rPr>
                <w:rFonts w:ascii="Times New Roman" w:hAnsi="Times New Roman" w:cs="Times New Roman"/>
              </w:rPr>
            </w:pPr>
          </w:p>
        </w:tc>
        <w:tc>
          <w:tcPr>
            <w:tcW w:w="1231" w:type="dxa"/>
            <w:tcBorders>
              <w:top w:val="single" w:sz="4" w:space="0" w:color="auto"/>
            </w:tcBorders>
          </w:tcPr>
          <w:p w14:paraId="3EE9D319" w14:textId="77777777" w:rsidR="002D0342" w:rsidRPr="00BC698A" w:rsidRDefault="002D0342" w:rsidP="002504CA">
            <w:pPr>
              <w:spacing w:before="40" w:line="264" w:lineRule="auto"/>
              <w:jc w:val="right"/>
              <w:rPr>
                <w:rFonts w:ascii="Times New Roman" w:hAnsi="Times New Roman" w:cs="Times New Roman"/>
              </w:rPr>
            </w:pPr>
          </w:p>
        </w:tc>
        <w:tc>
          <w:tcPr>
            <w:tcW w:w="1230" w:type="dxa"/>
            <w:tcBorders>
              <w:top w:val="single" w:sz="4" w:space="0" w:color="auto"/>
            </w:tcBorders>
          </w:tcPr>
          <w:p w14:paraId="175C7477" w14:textId="77777777" w:rsidR="002D0342" w:rsidRPr="00BC698A" w:rsidRDefault="002D0342" w:rsidP="002504CA">
            <w:pPr>
              <w:spacing w:before="40" w:line="264" w:lineRule="auto"/>
              <w:jc w:val="right"/>
              <w:rPr>
                <w:rFonts w:ascii="Times New Roman" w:hAnsi="Times New Roman" w:cs="Times New Roman"/>
              </w:rPr>
            </w:pPr>
          </w:p>
        </w:tc>
        <w:tc>
          <w:tcPr>
            <w:tcW w:w="1196" w:type="dxa"/>
            <w:tcBorders>
              <w:top w:val="single" w:sz="4" w:space="0" w:color="auto"/>
            </w:tcBorders>
          </w:tcPr>
          <w:p w14:paraId="2B543F66" w14:textId="6D880CB5" w:rsidR="002D0342" w:rsidRPr="00BC698A" w:rsidRDefault="002D0342" w:rsidP="002504CA">
            <w:pPr>
              <w:spacing w:before="40" w:line="264" w:lineRule="auto"/>
              <w:jc w:val="right"/>
              <w:rPr>
                <w:rFonts w:ascii="Times New Roman" w:hAnsi="Times New Roman" w:cs="Times New Roman"/>
              </w:rPr>
            </w:pPr>
          </w:p>
        </w:tc>
        <w:tc>
          <w:tcPr>
            <w:tcW w:w="1134" w:type="dxa"/>
            <w:tcBorders>
              <w:top w:val="single" w:sz="4" w:space="0" w:color="auto"/>
            </w:tcBorders>
          </w:tcPr>
          <w:p w14:paraId="5A10F34F" w14:textId="77777777" w:rsidR="002D0342" w:rsidRPr="00BC698A" w:rsidRDefault="002D0342" w:rsidP="002504CA">
            <w:pPr>
              <w:spacing w:before="40" w:line="264" w:lineRule="auto"/>
              <w:jc w:val="right"/>
              <w:rPr>
                <w:rFonts w:ascii="Times New Roman" w:hAnsi="Times New Roman" w:cs="Times New Roman"/>
              </w:rPr>
            </w:pPr>
          </w:p>
        </w:tc>
        <w:tc>
          <w:tcPr>
            <w:tcW w:w="1134" w:type="dxa"/>
            <w:tcBorders>
              <w:top w:val="single" w:sz="4" w:space="0" w:color="auto"/>
            </w:tcBorders>
          </w:tcPr>
          <w:p w14:paraId="575313EF" w14:textId="7A6A122B" w:rsidR="002D0342" w:rsidRPr="00BC698A" w:rsidRDefault="002D0342" w:rsidP="002504CA">
            <w:pPr>
              <w:spacing w:before="40" w:line="264" w:lineRule="auto"/>
              <w:jc w:val="right"/>
              <w:rPr>
                <w:rFonts w:ascii="Times New Roman" w:hAnsi="Times New Roman" w:cs="Times New Roman"/>
              </w:rPr>
            </w:pPr>
            <w:r>
              <w:rPr>
                <w:rFonts w:ascii="Times New Roman" w:hAnsi="Times New Roman" w:cs="Times New Roman"/>
              </w:rPr>
              <w:t>per cent</w:t>
            </w:r>
          </w:p>
        </w:tc>
      </w:tr>
      <w:tr w:rsidR="00B96C7F" w14:paraId="30971797" w14:textId="77777777" w:rsidTr="00751E17">
        <w:tc>
          <w:tcPr>
            <w:tcW w:w="2694" w:type="dxa"/>
          </w:tcPr>
          <w:p w14:paraId="4AEE8EC9" w14:textId="0AB3357F" w:rsidR="00B96C7F" w:rsidRPr="00BC698A" w:rsidRDefault="00B96C7F" w:rsidP="00B96C7F">
            <w:pPr>
              <w:spacing w:line="264" w:lineRule="auto"/>
              <w:rPr>
                <w:rFonts w:ascii="Times New Roman" w:hAnsi="Times New Roman" w:cs="Times New Roman"/>
              </w:rPr>
            </w:pPr>
            <w:r>
              <w:rPr>
                <w:rFonts w:ascii="Times New Roman" w:hAnsi="Times New Roman" w:cs="Times New Roman"/>
              </w:rPr>
              <w:t>New South Wales</w:t>
            </w:r>
          </w:p>
        </w:tc>
        <w:tc>
          <w:tcPr>
            <w:tcW w:w="1162" w:type="dxa"/>
            <w:vAlign w:val="bottom"/>
          </w:tcPr>
          <w:p w14:paraId="3CE89E25" w14:textId="3C6FD90D"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32.7</w:t>
            </w:r>
          </w:p>
        </w:tc>
        <w:tc>
          <w:tcPr>
            <w:tcW w:w="1231" w:type="dxa"/>
            <w:vAlign w:val="bottom"/>
          </w:tcPr>
          <w:p w14:paraId="4307C536" w14:textId="29E68F22"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31.5</w:t>
            </w:r>
          </w:p>
        </w:tc>
        <w:tc>
          <w:tcPr>
            <w:tcW w:w="1230" w:type="dxa"/>
            <w:vAlign w:val="bottom"/>
          </w:tcPr>
          <w:p w14:paraId="2642440B" w14:textId="14E68BEE"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32.3</w:t>
            </w:r>
          </w:p>
        </w:tc>
        <w:tc>
          <w:tcPr>
            <w:tcW w:w="1196" w:type="dxa"/>
            <w:vAlign w:val="bottom"/>
          </w:tcPr>
          <w:p w14:paraId="1C25854E" w14:textId="50ECC4AF"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31.1</w:t>
            </w:r>
          </w:p>
        </w:tc>
        <w:tc>
          <w:tcPr>
            <w:tcW w:w="1134" w:type="dxa"/>
            <w:vAlign w:val="bottom"/>
          </w:tcPr>
          <w:p w14:paraId="6677CF42" w14:textId="08501463"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28.1</w:t>
            </w:r>
          </w:p>
        </w:tc>
        <w:tc>
          <w:tcPr>
            <w:tcW w:w="1134" w:type="dxa"/>
            <w:vAlign w:val="bottom"/>
          </w:tcPr>
          <w:p w14:paraId="1D571396" w14:textId="63F6F5D5"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32.5</w:t>
            </w:r>
          </w:p>
        </w:tc>
      </w:tr>
      <w:tr w:rsidR="00B96C7F" w14:paraId="6CF2120E" w14:textId="77777777" w:rsidTr="00751E17">
        <w:tc>
          <w:tcPr>
            <w:tcW w:w="2694" w:type="dxa"/>
          </w:tcPr>
          <w:p w14:paraId="2F70DB3E" w14:textId="1A7F112A" w:rsidR="00B96C7F" w:rsidRPr="00BC698A" w:rsidRDefault="00B96C7F" w:rsidP="00B96C7F">
            <w:pPr>
              <w:spacing w:line="264" w:lineRule="auto"/>
              <w:rPr>
                <w:rFonts w:ascii="Times New Roman" w:hAnsi="Times New Roman" w:cs="Times New Roman"/>
              </w:rPr>
            </w:pPr>
            <w:r>
              <w:rPr>
                <w:rFonts w:ascii="Times New Roman" w:hAnsi="Times New Roman" w:cs="Times New Roman"/>
              </w:rPr>
              <w:t>Victoria</w:t>
            </w:r>
          </w:p>
        </w:tc>
        <w:tc>
          <w:tcPr>
            <w:tcW w:w="1162" w:type="dxa"/>
            <w:vAlign w:val="bottom"/>
          </w:tcPr>
          <w:p w14:paraId="179795C5" w14:textId="1441D189"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27.2</w:t>
            </w:r>
          </w:p>
        </w:tc>
        <w:tc>
          <w:tcPr>
            <w:tcW w:w="1231" w:type="dxa"/>
            <w:vAlign w:val="bottom"/>
          </w:tcPr>
          <w:p w14:paraId="2D595B8B" w14:textId="3C10307D"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26.0</w:t>
            </w:r>
          </w:p>
        </w:tc>
        <w:tc>
          <w:tcPr>
            <w:tcW w:w="1230" w:type="dxa"/>
            <w:vAlign w:val="bottom"/>
          </w:tcPr>
          <w:p w14:paraId="464D4405" w14:textId="7E495CCD"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26.9</w:t>
            </w:r>
          </w:p>
        </w:tc>
        <w:tc>
          <w:tcPr>
            <w:tcW w:w="1196" w:type="dxa"/>
            <w:vAlign w:val="bottom"/>
          </w:tcPr>
          <w:p w14:paraId="5819A715" w14:textId="57392500"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32.6</w:t>
            </w:r>
          </w:p>
        </w:tc>
        <w:tc>
          <w:tcPr>
            <w:tcW w:w="1134" w:type="dxa"/>
            <w:vAlign w:val="bottom"/>
          </w:tcPr>
          <w:p w14:paraId="6B2BA452" w14:textId="032AD649"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27.2</w:t>
            </w:r>
          </w:p>
        </w:tc>
        <w:tc>
          <w:tcPr>
            <w:tcW w:w="1134" w:type="dxa"/>
            <w:vAlign w:val="bottom"/>
          </w:tcPr>
          <w:p w14:paraId="044BD9E0" w14:textId="107D2951"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24.2</w:t>
            </w:r>
          </w:p>
        </w:tc>
      </w:tr>
      <w:tr w:rsidR="00B96C7F" w14:paraId="6934D819" w14:textId="77777777" w:rsidTr="00751E17">
        <w:tc>
          <w:tcPr>
            <w:tcW w:w="2694" w:type="dxa"/>
          </w:tcPr>
          <w:p w14:paraId="1DAB9F52" w14:textId="1B2A9DC5" w:rsidR="00B96C7F" w:rsidRPr="00BC698A" w:rsidRDefault="00B96C7F" w:rsidP="00B96C7F">
            <w:pPr>
              <w:spacing w:line="264" w:lineRule="auto"/>
              <w:rPr>
                <w:rFonts w:ascii="Times New Roman" w:hAnsi="Times New Roman" w:cs="Times New Roman"/>
              </w:rPr>
            </w:pPr>
            <w:r>
              <w:rPr>
                <w:rFonts w:ascii="Times New Roman" w:hAnsi="Times New Roman" w:cs="Times New Roman"/>
              </w:rPr>
              <w:t>Queensland</w:t>
            </w:r>
          </w:p>
        </w:tc>
        <w:tc>
          <w:tcPr>
            <w:tcW w:w="1162" w:type="dxa"/>
            <w:vAlign w:val="bottom"/>
          </w:tcPr>
          <w:p w14:paraId="5C0BC68F" w14:textId="2CA6B323"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19.1</w:t>
            </w:r>
          </w:p>
        </w:tc>
        <w:tc>
          <w:tcPr>
            <w:tcW w:w="1231" w:type="dxa"/>
            <w:vAlign w:val="bottom"/>
          </w:tcPr>
          <w:p w14:paraId="4ACD3783" w14:textId="12330DB9"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20.5</w:t>
            </w:r>
          </w:p>
        </w:tc>
        <w:tc>
          <w:tcPr>
            <w:tcW w:w="1230" w:type="dxa"/>
            <w:vAlign w:val="bottom"/>
          </w:tcPr>
          <w:p w14:paraId="6F2666A1" w14:textId="6BE95213"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19.7</w:t>
            </w:r>
          </w:p>
        </w:tc>
        <w:tc>
          <w:tcPr>
            <w:tcW w:w="1196" w:type="dxa"/>
            <w:vAlign w:val="bottom"/>
          </w:tcPr>
          <w:p w14:paraId="3DD77515" w14:textId="1D37578C"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17.0</w:t>
            </w:r>
          </w:p>
        </w:tc>
        <w:tc>
          <w:tcPr>
            <w:tcW w:w="1134" w:type="dxa"/>
            <w:vAlign w:val="bottom"/>
          </w:tcPr>
          <w:p w14:paraId="0DB36DF7" w14:textId="1D6B6A77"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23.4</w:t>
            </w:r>
          </w:p>
        </w:tc>
        <w:tc>
          <w:tcPr>
            <w:tcW w:w="1134" w:type="dxa"/>
            <w:vAlign w:val="bottom"/>
          </w:tcPr>
          <w:p w14:paraId="378E4D36" w14:textId="29BFB764"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21.1</w:t>
            </w:r>
          </w:p>
        </w:tc>
      </w:tr>
      <w:tr w:rsidR="00B96C7F" w14:paraId="7123E5B6" w14:textId="77777777" w:rsidTr="00751E17">
        <w:tc>
          <w:tcPr>
            <w:tcW w:w="2694" w:type="dxa"/>
          </w:tcPr>
          <w:p w14:paraId="2B531BDD" w14:textId="5EA66295" w:rsidR="00B96C7F" w:rsidRPr="00BC698A" w:rsidRDefault="00B96C7F" w:rsidP="00B96C7F">
            <w:pPr>
              <w:spacing w:line="264" w:lineRule="auto"/>
              <w:rPr>
                <w:rFonts w:ascii="Times New Roman" w:hAnsi="Times New Roman" w:cs="Times New Roman"/>
              </w:rPr>
            </w:pPr>
            <w:r>
              <w:rPr>
                <w:rFonts w:ascii="Times New Roman" w:hAnsi="Times New Roman" w:cs="Times New Roman"/>
              </w:rPr>
              <w:t>South Australia</w:t>
            </w:r>
          </w:p>
        </w:tc>
        <w:tc>
          <w:tcPr>
            <w:tcW w:w="1162" w:type="dxa"/>
            <w:vAlign w:val="bottom"/>
          </w:tcPr>
          <w:p w14:paraId="2E60AC87" w14:textId="3AEB391E"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6.6</w:t>
            </w:r>
          </w:p>
        </w:tc>
        <w:tc>
          <w:tcPr>
            <w:tcW w:w="1231" w:type="dxa"/>
            <w:vAlign w:val="bottom"/>
          </w:tcPr>
          <w:p w14:paraId="4DC77635" w14:textId="6CFAF9CE"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6.7</w:t>
            </w:r>
          </w:p>
        </w:tc>
        <w:tc>
          <w:tcPr>
            <w:tcW w:w="1230" w:type="dxa"/>
            <w:vAlign w:val="bottom"/>
          </w:tcPr>
          <w:p w14:paraId="31BE5AB9" w14:textId="7245C5D4"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6.6</w:t>
            </w:r>
          </w:p>
        </w:tc>
        <w:tc>
          <w:tcPr>
            <w:tcW w:w="1196" w:type="dxa"/>
            <w:vAlign w:val="bottom"/>
          </w:tcPr>
          <w:p w14:paraId="780EADCF" w14:textId="2F3C2759"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4.5</w:t>
            </w:r>
          </w:p>
        </w:tc>
        <w:tc>
          <w:tcPr>
            <w:tcW w:w="1134" w:type="dxa"/>
            <w:vAlign w:val="bottom"/>
          </w:tcPr>
          <w:p w14:paraId="662EE73E" w14:textId="3CE016B3"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7.0</w:t>
            </w:r>
          </w:p>
        </w:tc>
        <w:tc>
          <w:tcPr>
            <w:tcW w:w="1134" w:type="dxa"/>
            <w:vAlign w:val="bottom"/>
          </w:tcPr>
          <w:p w14:paraId="306A17E8" w14:textId="1BEFD85B"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6.4</w:t>
            </w:r>
          </w:p>
        </w:tc>
      </w:tr>
      <w:tr w:rsidR="00B96C7F" w14:paraId="19CE7DD9" w14:textId="77777777" w:rsidTr="00751E17">
        <w:tc>
          <w:tcPr>
            <w:tcW w:w="2694" w:type="dxa"/>
          </w:tcPr>
          <w:p w14:paraId="09306D6F" w14:textId="780B3F94" w:rsidR="00B96C7F" w:rsidRPr="00BC698A" w:rsidRDefault="00B96C7F" w:rsidP="00B96C7F">
            <w:pPr>
              <w:spacing w:line="264" w:lineRule="auto"/>
              <w:rPr>
                <w:rFonts w:ascii="Times New Roman" w:hAnsi="Times New Roman" w:cs="Times New Roman"/>
              </w:rPr>
            </w:pPr>
            <w:r>
              <w:rPr>
                <w:rFonts w:ascii="Times New Roman" w:hAnsi="Times New Roman" w:cs="Times New Roman"/>
              </w:rPr>
              <w:t>Western Australia</w:t>
            </w:r>
          </w:p>
        </w:tc>
        <w:tc>
          <w:tcPr>
            <w:tcW w:w="1162" w:type="dxa"/>
            <w:vAlign w:val="bottom"/>
          </w:tcPr>
          <w:p w14:paraId="21E2E79C" w14:textId="5B4BD26E"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8.8</w:t>
            </w:r>
          </w:p>
        </w:tc>
        <w:tc>
          <w:tcPr>
            <w:tcW w:w="1231" w:type="dxa"/>
            <w:vAlign w:val="bottom"/>
          </w:tcPr>
          <w:p w14:paraId="18DC0C90" w14:textId="06D4A8B8"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9.6</w:t>
            </w:r>
          </w:p>
        </w:tc>
        <w:tc>
          <w:tcPr>
            <w:tcW w:w="1230" w:type="dxa"/>
            <w:vAlign w:val="bottom"/>
          </w:tcPr>
          <w:p w14:paraId="39C72314" w14:textId="53BE8BE3"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9.1</w:t>
            </w:r>
          </w:p>
        </w:tc>
        <w:tc>
          <w:tcPr>
            <w:tcW w:w="1196" w:type="dxa"/>
            <w:vAlign w:val="bottom"/>
          </w:tcPr>
          <w:p w14:paraId="4CDAAF54" w14:textId="6EAB396E"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10.6</w:t>
            </w:r>
          </w:p>
        </w:tc>
        <w:tc>
          <w:tcPr>
            <w:tcW w:w="1134" w:type="dxa"/>
            <w:vAlign w:val="bottom"/>
          </w:tcPr>
          <w:p w14:paraId="7C84FA23" w14:textId="7BD395BC"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9.0</w:t>
            </w:r>
          </w:p>
        </w:tc>
        <w:tc>
          <w:tcPr>
            <w:tcW w:w="1134" w:type="dxa"/>
            <w:vAlign w:val="bottom"/>
          </w:tcPr>
          <w:p w14:paraId="147CFBA4" w14:textId="2A6E96D2"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10.5</w:t>
            </w:r>
          </w:p>
        </w:tc>
      </w:tr>
      <w:tr w:rsidR="00B96C7F" w14:paraId="03134560" w14:textId="77777777" w:rsidTr="00751E17">
        <w:tc>
          <w:tcPr>
            <w:tcW w:w="2694" w:type="dxa"/>
          </w:tcPr>
          <w:p w14:paraId="0C21CBCD" w14:textId="5FAA3CF8" w:rsidR="00B96C7F" w:rsidRPr="00BC698A" w:rsidRDefault="00B96C7F" w:rsidP="00B96C7F">
            <w:pPr>
              <w:spacing w:line="264" w:lineRule="auto"/>
              <w:rPr>
                <w:rFonts w:ascii="Times New Roman" w:hAnsi="Times New Roman" w:cs="Times New Roman"/>
              </w:rPr>
            </w:pPr>
            <w:r>
              <w:rPr>
                <w:rFonts w:ascii="Times New Roman" w:hAnsi="Times New Roman" w:cs="Times New Roman"/>
              </w:rPr>
              <w:t>Tasmania</w:t>
            </w:r>
          </w:p>
        </w:tc>
        <w:tc>
          <w:tcPr>
            <w:tcW w:w="1162" w:type="dxa"/>
            <w:vAlign w:val="bottom"/>
          </w:tcPr>
          <w:p w14:paraId="0794410E" w14:textId="6F9CCABB"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1.9</w:t>
            </w:r>
          </w:p>
        </w:tc>
        <w:tc>
          <w:tcPr>
            <w:tcW w:w="1231" w:type="dxa"/>
            <w:vAlign w:val="bottom"/>
          </w:tcPr>
          <w:p w14:paraId="5D9077CC" w14:textId="6D1A5CF8"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1.9</w:t>
            </w:r>
          </w:p>
        </w:tc>
        <w:tc>
          <w:tcPr>
            <w:tcW w:w="1230" w:type="dxa"/>
            <w:vAlign w:val="bottom"/>
          </w:tcPr>
          <w:p w14:paraId="47294547" w14:textId="11F14F26"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1.8</w:t>
            </w:r>
          </w:p>
        </w:tc>
        <w:tc>
          <w:tcPr>
            <w:tcW w:w="1196" w:type="dxa"/>
            <w:vAlign w:val="bottom"/>
          </w:tcPr>
          <w:p w14:paraId="0A50B26B" w14:textId="27998252"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1.6</w:t>
            </w:r>
          </w:p>
        </w:tc>
        <w:tc>
          <w:tcPr>
            <w:tcW w:w="1134" w:type="dxa"/>
            <w:vAlign w:val="bottom"/>
          </w:tcPr>
          <w:p w14:paraId="54D95629" w14:textId="7F243CC9"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2.1</w:t>
            </w:r>
          </w:p>
        </w:tc>
        <w:tc>
          <w:tcPr>
            <w:tcW w:w="1134" w:type="dxa"/>
            <w:vAlign w:val="bottom"/>
          </w:tcPr>
          <w:p w14:paraId="30CB51F1" w14:textId="30994577"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2.5</w:t>
            </w:r>
          </w:p>
        </w:tc>
      </w:tr>
      <w:tr w:rsidR="00B96C7F" w14:paraId="532A8301" w14:textId="77777777" w:rsidTr="00751E17">
        <w:tc>
          <w:tcPr>
            <w:tcW w:w="2694" w:type="dxa"/>
          </w:tcPr>
          <w:p w14:paraId="5C0AE5B9" w14:textId="185DC4A4" w:rsidR="00B96C7F" w:rsidRPr="00BC698A" w:rsidRDefault="00B96C7F" w:rsidP="00B96C7F">
            <w:pPr>
              <w:spacing w:line="264" w:lineRule="auto"/>
              <w:rPr>
                <w:rFonts w:ascii="Times New Roman" w:hAnsi="Times New Roman" w:cs="Times New Roman"/>
              </w:rPr>
            </w:pPr>
            <w:r>
              <w:rPr>
                <w:rFonts w:ascii="Times New Roman" w:hAnsi="Times New Roman" w:cs="Times New Roman"/>
              </w:rPr>
              <w:t>Northern Territory</w:t>
            </w:r>
          </w:p>
        </w:tc>
        <w:tc>
          <w:tcPr>
            <w:tcW w:w="1162" w:type="dxa"/>
            <w:vAlign w:val="bottom"/>
          </w:tcPr>
          <w:p w14:paraId="291BE35E" w14:textId="030AA1BA"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1.0</w:t>
            </w:r>
          </w:p>
        </w:tc>
        <w:tc>
          <w:tcPr>
            <w:tcW w:w="1231" w:type="dxa"/>
            <w:vAlign w:val="bottom"/>
          </w:tcPr>
          <w:p w14:paraId="2DEE5BF9" w14:textId="49EB1896"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0.8</w:t>
            </w:r>
          </w:p>
        </w:tc>
        <w:tc>
          <w:tcPr>
            <w:tcW w:w="1230" w:type="dxa"/>
            <w:vAlign w:val="bottom"/>
          </w:tcPr>
          <w:p w14:paraId="40297ED2" w14:textId="5D00F7A2"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0.9</w:t>
            </w:r>
          </w:p>
        </w:tc>
        <w:tc>
          <w:tcPr>
            <w:tcW w:w="1196" w:type="dxa"/>
            <w:vAlign w:val="bottom"/>
          </w:tcPr>
          <w:p w14:paraId="2C4B3C98" w14:textId="15538532"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1.1</w:t>
            </w:r>
          </w:p>
        </w:tc>
        <w:tc>
          <w:tcPr>
            <w:tcW w:w="1134" w:type="dxa"/>
            <w:vAlign w:val="bottom"/>
          </w:tcPr>
          <w:p w14:paraId="5D606497" w14:textId="2C3CF603"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1.2</w:t>
            </w:r>
          </w:p>
        </w:tc>
        <w:tc>
          <w:tcPr>
            <w:tcW w:w="1134" w:type="dxa"/>
            <w:vAlign w:val="bottom"/>
          </w:tcPr>
          <w:p w14:paraId="55FFD8BC" w14:textId="3A8C40D6"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0.7</w:t>
            </w:r>
          </w:p>
        </w:tc>
      </w:tr>
      <w:tr w:rsidR="00B96C7F" w14:paraId="5DC8C6CB" w14:textId="77777777" w:rsidTr="00751E17">
        <w:tc>
          <w:tcPr>
            <w:tcW w:w="2694" w:type="dxa"/>
          </w:tcPr>
          <w:p w14:paraId="04D71B27" w14:textId="69B182C0" w:rsidR="00B96C7F" w:rsidRPr="00BC698A" w:rsidRDefault="00B96C7F" w:rsidP="00B96C7F">
            <w:pPr>
              <w:spacing w:line="264" w:lineRule="auto"/>
              <w:rPr>
                <w:rFonts w:ascii="Times New Roman" w:hAnsi="Times New Roman" w:cs="Times New Roman"/>
              </w:rPr>
            </w:pPr>
            <w:r>
              <w:rPr>
                <w:rFonts w:ascii="Times New Roman" w:hAnsi="Times New Roman" w:cs="Times New Roman"/>
              </w:rPr>
              <w:t>Australian Capital Territory</w:t>
            </w:r>
          </w:p>
        </w:tc>
        <w:tc>
          <w:tcPr>
            <w:tcW w:w="1162" w:type="dxa"/>
            <w:vAlign w:val="bottom"/>
          </w:tcPr>
          <w:p w14:paraId="4B396356" w14:textId="31A01B3F"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2.7</w:t>
            </w:r>
          </w:p>
        </w:tc>
        <w:tc>
          <w:tcPr>
            <w:tcW w:w="1231" w:type="dxa"/>
            <w:vAlign w:val="bottom"/>
          </w:tcPr>
          <w:p w14:paraId="73A4AE9C" w14:textId="664220FE"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3.0</w:t>
            </w:r>
          </w:p>
        </w:tc>
        <w:tc>
          <w:tcPr>
            <w:tcW w:w="1230" w:type="dxa"/>
            <w:vAlign w:val="bottom"/>
          </w:tcPr>
          <w:p w14:paraId="10341B38" w14:textId="02C84137"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2.8</w:t>
            </w:r>
          </w:p>
        </w:tc>
        <w:tc>
          <w:tcPr>
            <w:tcW w:w="1196" w:type="dxa"/>
            <w:vAlign w:val="bottom"/>
          </w:tcPr>
          <w:p w14:paraId="0FCB84BF" w14:textId="12F305D9"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1.5</w:t>
            </w:r>
          </w:p>
        </w:tc>
        <w:tc>
          <w:tcPr>
            <w:tcW w:w="1134" w:type="dxa"/>
            <w:vAlign w:val="bottom"/>
          </w:tcPr>
          <w:p w14:paraId="0DB0406C" w14:textId="39B6A8D5"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1.9</w:t>
            </w:r>
          </w:p>
        </w:tc>
        <w:tc>
          <w:tcPr>
            <w:tcW w:w="1134" w:type="dxa"/>
            <w:vAlign w:val="bottom"/>
          </w:tcPr>
          <w:p w14:paraId="3DA42914" w14:textId="092D3150"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2.1</w:t>
            </w:r>
          </w:p>
        </w:tc>
      </w:tr>
      <w:tr w:rsidR="00B96C7F" w14:paraId="0E614F5E" w14:textId="77777777" w:rsidTr="00751E17">
        <w:tc>
          <w:tcPr>
            <w:tcW w:w="2694" w:type="dxa"/>
            <w:tcBorders>
              <w:bottom w:val="single" w:sz="4" w:space="0" w:color="auto"/>
            </w:tcBorders>
          </w:tcPr>
          <w:p w14:paraId="1504B366" w14:textId="5246A030" w:rsidR="00B96C7F" w:rsidRPr="00BC698A" w:rsidRDefault="00B96C7F" w:rsidP="00B96C7F">
            <w:pPr>
              <w:spacing w:line="264" w:lineRule="auto"/>
              <w:rPr>
                <w:rFonts w:ascii="Times New Roman" w:hAnsi="Times New Roman" w:cs="Times New Roman"/>
              </w:rPr>
            </w:pPr>
            <w:r>
              <w:rPr>
                <w:rFonts w:ascii="Times New Roman" w:hAnsi="Times New Roman" w:cs="Times New Roman"/>
              </w:rPr>
              <w:t>Total</w:t>
            </w:r>
          </w:p>
        </w:tc>
        <w:tc>
          <w:tcPr>
            <w:tcW w:w="1162" w:type="dxa"/>
            <w:tcBorders>
              <w:bottom w:val="single" w:sz="4" w:space="0" w:color="auto"/>
            </w:tcBorders>
          </w:tcPr>
          <w:p w14:paraId="7062FD50" w14:textId="3B3D3535"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100.0</w:t>
            </w:r>
          </w:p>
        </w:tc>
        <w:tc>
          <w:tcPr>
            <w:tcW w:w="1231" w:type="dxa"/>
            <w:tcBorders>
              <w:bottom w:val="single" w:sz="4" w:space="0" w:color="auto"/>
            </w:tcBorders>
          </w:tcPr>
          <w:p w14:paraId="209CCBD1" w14:textId="047C8071"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100.0</w:t>
            </w:r>
          </w:p>
        </w:tc>
        <w:tc>
          <w:tcPr>
            <w:tcW w:w="1230" w:type="dxa"/>
            <w:tcBorders>
              <w:bottom w:val="single" w:sz="4" w:space="0" w:color="auto"/>
            </w:tcBorders>
          </w:tcPr>
          <w:p w14:paraId="6A3D0AC4" w14:textId="7CC691CF"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100.0</w:t>
            </w:r>
          </w:p>
        </w:tc>
        <w:tc>
          <w:tcPr>
            <w:tcW w:w="1196" w:type="dxa"/>
            <w:tcBorders>
              <w:bottom w:val="single" w:sz="4" w:space="0" w:color="auto"/>
            </w:tcBorders>
          </w:tcPr>
          <w:p w14:paraId="3A43DE2D" w14:textId="3A04EE76"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100.0</w:t>
            </w:r>
          </w:p>
        </w:tc>
        <w:tc>
          <w:tcPr>
            <w:tcW w:w="1134" w:type="dxa"/>
            <w:tcBorders>
              <w:bottom w:val="single" w:sz="4" w:space="0" w:color="auto"/>
            </w:tcBorders>
          </w:tcPr>
          <w:p w14:paraId="58AF489A" w14:textId="2050E2CE"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100.0</w:t>
            </w:r>
          </w:p>
        </w:tc>
        <w:tc>
          <w:tcPr>
            <w:tcW w:w="1134" w:type="dxa"/>
            <w:tcBorders>
              <w:bottom w:val="single" w:sz="4" w:space="0" w:color="auto"/>
            </w:tcBorders>
          </w:tcPr>
          <w:p w14:paraId="57811722" w14:textId="7BE1882C"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100.0</w:t>
            </w:r>
          </w:p>
        </w:tc>
      </w:tr>
      <w:tr w:rsidR="00B96C7F" w14:paraId="5094EA0E" w14:textId="77777777" w:rsidTr="00751E17">
        <w:tc>
          <w:tcPr>
            <w:tcW w:w="2694" w:type="dxa"/>
            <w:tcBorders>
              <w:top w:val="single" w:sz="4" w:space="0" w:color="auto"/>
            </w:tcBorders>
          </w:tcPr>
          <w:p w14:paraId="6B70F0A2" w14:textId="0F070BA6" w:rsidR="00B96C7F" w:rsidRPr="00BC698A" w:rsidRDefault="00B96C7F" w:rsidP="00B96C7F">
            <w:pPr>
              <w:spacing w:before="40" w:line="264" w:lineRule="auto"/>
              <w:rPr>
                <w:rFonts w:ascii="Times New Roman" w:hAnsi="Times New Roman" w:cs="Times New Roman"/>
                <w:i/>
                <w:iCs/>
              </w:rPr>
            </w:pPr>
            <w:r>
              <w:rPr>
                <w:rFonts w:ascii="Times New Roman" w:hAnsi="Times New Roman" w:cs="Times New Roman"/>
                <w:i/>
                <w:iCs/>
              </w:rPr>
              <w:t>M</w:t>
            </w:r>
            <w:r w:rsidRPr="00BC698A">
              <w:rPr>
                <w:rFonts w:ascii="Times New Roman" w:hAnsi="Times New Roman" w:cs="Times New Roman"/>
                <w:i/>
                <w:iCs/>
              </w:rPr>
              <w:t>ales</w:t>
            </w:r>
          </w:p>
        </w:tc>
        <w:tc>
          <w:tcPr>
            <w:tcW w:w="1162" w:type="dxa"/>
            <w:tcBorders>
              <w:top w:val="single" w:sz="4" w:space="0" w:color="auto"/>
            </w:tcBorders>
          </w:tcPr>
          <w:p w14:paraId="66CC5EDA" w14:textId="77777777" w:rsidR="00B96C7F" w:rsidRPr="00BC698A" w:rsidRDefault="00B96C7F" w:rsidP="00B96C7F">
            <w:pPr>
              <w:spacing w:before="40" w:line="264" w:lineRule="auto"/>
              <w:jc w:val="right"/>
              <w:rPr>
                <w:rFonts w:ascii="Times New Roman" w:hAnsi="Times New Roman" w:cs="Times New Roman"/>
              </w:rPr>
            </w:pPr>
          </w:p>
        </w:tc>
        <w:tc>
          <w:tcPr>
            <w:tcW w:w="1231" w:type="dxa"/>
            <w:tcBorders>
              <w:top w:val="single" w:sz="4" w:space="0" w:color="auto"/>
            </w:tcBorders>
          </w:tcPr>
          <w:p w14:paraId="495FAF88" w14:textId="77777777" w:rsidR="00B96C7F" w:rsidRPr="00BC698A" w:rsidRDefault="00B96C7F" w:rsidP="00B96C7F">
            <w:pPr>
              <w:spacing w:before="40" w:line="264" w:lineRule="auto"/>
              <w:jc w:val="right"/>
              <w:rPr>
                <w:rFonts w:ascii="Times New Roman" w:hAnsi="Times New Roman" w:cs="Times New Roman"/>
              </w:rPr>
            </w:pPr>
          </w:p>
        </w:tc>
        <w:tc>
          <w:tcPr>
            <w:tcW w:w="1230" w:type="dxa"/>
            <w:tcBorders>
              <w:top w:val="single" w:sz="4" w:space="0" w:color="auto"/>
            </w:tcBorders>
          </w:tcPr>
          <w:p w14:paraId="3417C263" w14:textId="77777777" w:rsidR="00B96C7F" w:rsidRPr="00D05E6E" w:rsidRDefault="00B96C7F" w:rsidP="00B96C7F">
            <w:pPr>
              <w:spacing w:before="40" w:line="264" w:lineRule="auto"/>
              <w:jc w:val="right"/>
              <w:rPr>
                <w:rFonts w:ascii="Times New Roman" w:hAnsi="Times New Roman" w:cs="Times New Roman"/>
              </w:rPr>
            </w:pPr>
          </w:p>
        </w:tc>
        <w:tc>
          <w:tcPr>
            <w:tcW w:w="1196" w:type="dxa"/>
            <w:tcBorders>
              <w:top w:val="single" w:sz="4" w:space="0" w:color="auto"/>
            </w:tcBorders>
          </w:tcPr>
          <w:p w14:paraId="76DDC22E" w14:textId="42D3029B" w:rsidR="00B96C7F" w:rsidRPr="00BC698A" w:rsidRDefault="00B96C7F" w:rsidP="00B96C7F">
            <w:pPr>
              <w:spacing w:before="40" w:line="264" w:lineRule="auto"/>
              <w:jc w:val="right"/>
              <w:rPr>
                <w:rFonts w:ascii="Times New Roman" w:hAnsi="Times New Roman" w:cs="Times New Roman"/>
              </w:rPr>
            </w:pPr>
          </w:p>
        </w:tc>
        <w:tc>
          <w:tcPr>
            <w:tcW w:w="1134" w:type="dxa"/>
            <w:tcBorders>
              <w:top w:val="single" w:sz="4" w:space="0" w:color="auto"/>
            </w:tcBorders>
          </w:tcPr>
          <w:p w14:paraId="346F4D62" w14:textId="77777777" w:rsidR="00B96C7F" w:rsidRPr="00BC698A" w:rsidRDefault="00B96C7F" w:rsidP="00B96C7F">
            <w:pPr>
              <w:spacing w:before="40" w:line="264" w:lineRule="auto"/>
              <w:jc w:val="right"/>
              <w:rPr>
                <w:rFonts w:ascii="Times New Roman" w:hAnsi="Times New Roman" w:cs="Times New Roman"/>
              </w:rPr>
            </w:pPr>
          </w:p>
        </w:tc>
        <w:tc>
          <w:tcPr>
            <w:tcW w:w="1134" w:type="dxa"/>
            <w:tcBorders>
              <w:top w:val="single" w:sz="4" w:space="0" w:color="auto"/>
            </w:tcBorders>
          </w:tcPr>
          <w:p w14:paraId="2CF86705" w14:textId="77777777" w:rsidR="00B96C7F" w:rsidRPr="00BC698A" w:rsidRDefault="00B96C7F" w:rsidP="00B96C7F">
            <w:pPr>
              <w:spacing w:before="40" w:line="264" w:lineRule="auto"/>
              <w:jc w:val="right"/>
              <w:rPr>
                <w:rFonts w:ascii="Times New Roman" w:hAnsi="Times New Roman" w:cs="Times New Roman"/>
              </w:rPr>
            </w:pPr>
          </w:p>
        </w:tc>
      </w:tr>
      <w:tr w:rsidR="00B96C7F" w14:paraId="16B10452" w14:textId="77777777" w:rsidTr="00751E17">
        <w:tc>
          <w:tcPr>
            <w:tcW w:w="2694" w:type="dxa"/>
          </w:tcPr>
          <w:p w14:paraId="7BE4009C" w14:textId="77777777" w:rsidR="00B96C7F" w:rsidRPr="00BC698A" w:rsidRDefault="00B96C7F" w:rsidP="00B96C7F">
            <w:pPr>
              <w:spacing w:line="264" w:lineRule="auto"/>
              <w:rPr>
                <w:rFonts w:ascii="Times New Roman" w:hAnsi="Times New Roman" w:cs="Times New Roman"/>
              </w:rPr>
            </w:pPr>
            <w:r>
              <w:rPr>
                <w:rFonts w:ascii="Times New Roman" w:hAnsi="Times New Roman" w:cs="Times New Roman"/>
              </w:rPr>
              <w:t>New South Wales</w:t>
            </w:r>
          </w:p>
        </w:tc>
        <w:tc>
          <w:tcPr>
            <w:tcW w:w="1162" w:type="dxa"/>
            <w:vAlign w:val="bottom"/>
          </w:tcPr>
          <w:p w14:paraId="74F86597" w14:textId="4BEB39EE"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37.9</w:t>
            </w:r>
          </w:p>
        </w:tc>
        <w:tc>
          <w:tcPr>
            <w:tcW w:w="1231" w:type="dxa"/>
            <w:vAlign w:val="bottom"/>
          </w:tcPr>
          <w:p w14:paraId="785E5B0C" w14:textId="1A1A44FE"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37.9</w:t>
            </w:r>
          </w:p>
        </w:tc>
        <w:tc>
          <w:tcPr>
            <w:tcW w:w="1230" w:type="dxa"/>
            <w:vAlign w:val="bottom"/>
          </w:tcPr>
          <w:p w14:paraId="3AE285E0" w14:textId="7B3ACDC4"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39.3</w:t>
            </w:r>
          </w:p>
        </w:tc>
        <w:tc>
          <w:tcPr>
            <w:tcW w:w="1196" w:type="dxa"/>
            <w:vAlign w:val="bottom"/>
          </w:tcPr>
          <w:p w14:paraId="56D7CBAD" w14:textId="0E890DC9"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42.3</w:t>
            </w:r>
          </w:p>
        </w:tc>
        <w:tc>
          <w:tcPr>
            <w:tcW w:w="1134" w:type="dxa"/>
            <w:vAlign w:val="bottom"/>
          </w:tcPr>
          <w:p w14:paraId="2FAD907A" w14:textId="5A19BC92"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32.6</w:t>
            </w:r>
          </w:p>
        </w:tc>
        <w:tc>
          <w:tcPr>
            <w:tcW w:w="1134" w:type="dxa"/>
            <w:vAlign w:val="bottom"/>
          </w:tcPr>
          <w:p w14:paraId="308C6FFD" w14:textId="2514EA47"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38.5</w:t>
            </w:r>
          </w:p>
        </w:tc>
      </w:tr>
      <w:tr w:rsidR="00B96C7F" w14:paraId="5B6C2012" w14:textId="77777777" w:rsidTr="00751E17">
        <w:tc>
          <w:tcPr>
            <w:tcW w:w="2694" w:type="dxa"/>
          </w:tcPr>
          <w:p w14:paraId="1FFF753D" w14:textId="77777777" w:rsidR="00B96C7F" w:rsidRPr="00BC698A" w:rsidRDefault="00B96C7F" w:rsidP="00B96C7F">
            <w:pPr>
              <w:spacing w:line="264" w:lineRule="auto"/>
              <w:rPr>
                <w:rFonts w:ascii="Times New Roman" w:hAnsi="Times New Roman" w:cs="Times New Roman"/>
              </w:rPr>
            </w:pPr>
            <w:r>
              <w:rPr>
                <w:rFonts w:ascii="Times New Roman" w:hAnsi="Times New Roman" w:cs="Times New Roman"/>
              </w:rPr>
              <w:t>Victoria</w:t>
            </w:r>
          </w:p>
        </w:tc>
        <w:tc>
          <w:tcPr>
            <w:tcW w:w="1162" w:type="dxa"/>
            <w:vAlign w:val="bottom"/>
          </w:tcPr>
          <w:p w14:paraId="26416886" w14:textId="2E6C61D0"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28.0</w:t>
            </w:r>
          </w:p>
        </w:tc>
        <w:tc>
          <w:tcPr>
            <w:tcW w:w="1231" w:type="dxa"/>
            <w:vAlign w:val="bottom"/>
          </w:tcPr>
          <w:p w14:paraId="36539B78" w14:textId="0EF12F00"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27.1</w:t>
            </w:r>
          </w:p>
        </w:tc>
        <w:tc>
          <w:tcPr>
            <w:tcW w:w="1230" w:type="dxa"/>
            <w:vAlign w:val="bottom"/>
          </w:tcPr>
          <w:p w14:paraId="12D0D0CB" w14:textId="6263B0D6"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27.9</w:t>
            </w:r>
          </w:p>
        </w:tc>
        <w:tc>
          <w:tcPr>
            <w:tcW w:w="1196" w:type="dxa"/>
            <w:vAlign w:val="bottom"/>
          </w:tcPr>
          <w:p w14:paraId="40802CAD" w14:textId="1F36C283"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24.3</w:t>
            </w:r>
          </w:p>
        </w:tc>
        <w:tc>
          <w:tcPr>
            <w:tcW w:w="1134" w:type="dxa"/>
            <w:vAlign w:val="bottom"/>
          </w:tcPr>
          <w:p w14:paraId="103EB9C6" w14:textId="28640EAC"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20.1</w:t>
            </w:r>
          </w:p>
        </w:tc>
        <w:tc>
          <w:tcPr>
            <w:tcW w:w="1134" w:type="dxa"/>
            <w:vAlign w:val="bottom"/>
          </w:tcPr>
          <w:p w14:paraId="51699B00" w14:textId="2BE39911"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26.6</w:t>
            </w:r>
          </w:p>
        </w:tc>
      </w:tr>
      <w:tr w:rsidR="00B96C7F" w14:paraId="46C2B7E9" w14:textId="77777777" w:rsidTr="00751E17">
        <w:tc>
          <w:tcPr>
            <w:tcW w:w="2694" w:type="dxa"/>
          </w:tcPr>
          <w:p w14:paraId="5E1740E8" w14:textId="77777777" w:rsidR="00B96C7F" w:rsidRPr="00BC698A" w:rsidRDefault="00B96C7F" w:rsidP="00B96C7F">
            <w:pPr>
              <w:spacing w:line="264" w:lineRule="auto"/>
              <w:rPr>
                <w:rFonts w:ascii="Times New Roman" w:hAnsi="Times New Roman" w:cs="Times New Roman"/>
              </w:rPr>
            </w:pPr>
            <w:r>
              <w:rPr>
                <w:rFonts w:ascii="Times New Roman" w:hAnsi="Times New Roman" w:cs="Times New Roman"/>
              </w:rPr>
              <w:t>Queensland</w:t>
            </w:r>
          </w:p>
        </w:tc>
        <w:tc>
          <w:tcPr>
            <w:tcW w:w="1162" w:type="dxa"/>
            <w:vAlign w:val="bottom"/>
          </w:tcPr>
          <w:p w14:paraId="3D21F37A" w14:textId="5573DB18"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16.6</w:t>
            </w:r>
          </w:p>
        </w:tc>
        <w:tc>
          <w:tcPr>
            <w:tcW w:w="1231" w:type="dxa"/>
            <w:vAlign w:val="bottom"/>
          </w:tcPr>
          <w:p w14:paraId="5A865813" w14:textId="58A91137"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17.4</w:t>
            </w:r>
          </w:p>
        </w:tc>
        <w:tc>
          <w:tcPr>
            <w:tcW w:w="1230" w:type="dxa"/>
            <w:vAlign w:val="bottom"/>
          </w:tcPr>
          <w:p w14:paraId="7FA931B4" w14:textId="536E1C8B"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16.6</w:t>
            </w:r>
          </w:p>
        </w:tc>
        <w:tc>
          <w:tcPr>
            <w:tcW w:w="1196" w:type="dxa"/>
            <w:vAlign w:val="bottom"/>
          </w:tcPr>
          <w:p w14:paraId="6EEDB90D" w14:textId="6FE6ADDF"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15.7</w:t>
            </w:r>
          </w:p>
        </w:tc>
        <w:tc>
          <w:tcPr>
            <w:tcW w:w="1134" w:type="dxa"/>
            <w:vAlign w:val="bottom"/>
          </w:tcPr>
          <w:p w14:paraId="30E113FF" w14:textId="2193A9F6"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26.1</w:t>
            </w:r>
          </w:p>
        </w:tc>
        <w:tc>
          <w:tcPr>
            <w:tcW w:w="1134" w:type="dxa"/>
            <w:vAlign w:val="bottom"/>
          </w:tcPr>
          <w:p w14:paraId="45C8E33F" w14:textId="34DACC4D"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18.1</w:t>
            </w:r>
          </w:p>
        </w:tc>
      </w:tr>
      <w:tr w:rsidR="00B96C7F" w14:paraId="02F94AF2" w14:textId="77777777" w:rsidTr="00751E17">
        <w:tc>
          <w:tcPr>
            <w:tcW w:w="2694" w:type="dxa"/>
          </w:tcPr>
          <w:p w14:paraId="37163F2F" w14:textId="77777777" w:rsidR="00B96C7F" w:rsidRPr="00BC698A" w:rsidRDefault="00B96C7F" w:rsidP="00B96C7F">
            <w:pPr>
              <w:spacing w:line="264" w:lineRule="auto"/>
              <w:rPr>
                <w:rFonts w:ascii="Times New Roman" w:hAnsi="Times New Roman" w:cs="Times New Roman"/>
              </w:rPr>
            </w:pPr>
            <w:r>
              <w:rPr>
                <w:rFonts w:ascii="Times New Roman" w:hAnsi="Times New Roman" w:cs="Times New Roman"/>
              </w:rPr>
              <w:t>South Australia</w:t>
            </w:r>
          </w:p>
        </w:tc>
        <w:tc>
          <w:tcPr>
            <w:tcW w:w="1162" w:type="dxa"/>
            <w:vAlign w:val="bottom"/>
          </w:tcPr>
          <w:p w14:paraId="6B82CA3C" w14:textId="48DC75C5"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5.1</w:t>
            </w:r>
          </w:p>
        </w:tc>
        <w:tc>
          <w:tcPr>
            <w:tcW w:w="1231" w:type="dxa"/>
            <w:vAlign w:val="bottom"/>
          </w:tcPr>
          <w:p w14:paraId="139549AC" w14:textId="4C9EF190"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5.1</w:t>
            </w:r>
          </w:p>
        </w:tc>
        <w:tc>
          <w:tcPr>
            <w:tcW w:w="1230" w:type="dxa"/>
            <w:vAlign w:val="bottom"/>
          </w:tcPr>
          <w:p w14:paraId="1B308C24" w14:textId="27C835B7"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4.6</w:t>
            </w:r>
          </w:p>
        </w:tc>
        <w:tc>
          <w:tcPr>
            <w:tcW w:w="1196" w:type="dxa"/>
            <w:vAlign w:val="bottom"/>
          </w:tcPr>
          <w:p w14:paraId="61381849" w14:textId="18E4C399"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7.5</w:t>
            </w:r>
          </w:p>
        </w:tc>
        <w:tc>
          <w:tcPr>
            <w:tcW w:w="1134" w:type="dxa"/>
            <w:vAlign w:val="bottom"/>
          </w:tcPr>
          <w:p w14:paraId="40088954" w14:textId="38EC152A"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4.3</w:t>
            </w:r>
          </w:p>
        </w:tc>
        <w:tc>
          <w:tcPr>
            <w:tcW w:w="1134" w:type="dxa"/>
            <w:vAlign w:val="bottom"/>
          </w:tcPr>
          <w:p w14:paraId="22892912" w14:textId="64D43F7D"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5.2</w:t>
            </w:r>
          </w:p>
        </w:tc>
      </w:tr>
      <w:tr w:rsidR="00B96C7F" w14:paraId="545C2A17" w14:textId="77777777" w:rsidTr="00751E17">
        <w:tc>
          <w:tcPr>
            <w:tcW w:w="2694" w:type="dxa"/>
          </w:tcPr>
          <w:p w14:paraId="30BCCA41" w14:textId="77777777" w:rsidR="00B96C7F" w:rsidRPr="00BC698A" w:rsidRDefault="00B96C7F" w:rsidP="00B96C7F">
            <w:pPr>
              <w:spacing w:line="264" w:lineRule="auto"/>
              <w:rPr>
                <w:rFonts w:ascii="Times New Roman" w:hAnsi="Times New Roman" w:cs="Times New Roman"/>
              </w:rPr>
            </w:pPr>
            <w:r>
              <w:rPr>
                <w:rFonts w:ascii="Times New Roman" w:hAnsi="Times New Roman" w:cs="Times New Roman"/>
              </w:rPr>
              <w:t>Western Australia</w:t>
            </w:r>
          </w:p>
        </w:tc>
        <w:tc>
          <w:tcPr>
            <w:tcW w:w="1162" w:type="dxa"/>
            <w:vAlign w:val="bottom"/>
          </w:tcPr>
          <w:p w14:paraId="55A7FD20" w14:textId="3D949C11"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7.7</w:t>
            </w:r>
          </w:p>
        </w:tc>
        <w:tc>
          <w:tcPr>
            <w:tcW w:w="1231" w:type="dxa"/>
            <w:vAlign w:val="bottom"/>
          </w:tcPr>
          <w:p w14:paraId="28A6997B" w14:textId="0934031C"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7.6</w:t>
            </w:r>
          </w:p>
        </w:tc>
        <w:tc>
          <w:tcPr>
            <w:tcW w:w="1230" w:type="dxa"/>
            <w:vAlign w:val="bottom"/>
          </w:tcPr>
          <w:p w14:paraId="476DBE59" w14:textId="07B95A40"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7.3</w:t>
            </w:r>
          </w:p>
        </w:tc>
        <w:tc>
          <w:tcPr>
            <w:tcW w:w="1196" w:type="dxa"/>
            <w:vAlign w:val="bottom"/>
          </w:tcPr>
          <w:p w14:paraId="1A5AC9E5" w14:textId="307D0677"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5.2</w:t>
            </w:r>
          </w:p>
        </w:tc>
        <w:tc>
          <w:tcPr>
            <w:tcW w:w="1134" w:type="dxa"/>
            <w:vAlign w:val="bottom"/>
          </w:tcPr>
          <w:p w14:paraId="2800113D" w14:textId="53F4BB15"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10.4</w:t>
            </w:r>
          </w:p>
        </w:tc>
        <w:tc>
          <w:tcPr>
            <w:tcW w:w="1134" w:type="dxa"/>
            <w:vAlign w:val="bottom"/>
          </w:tcPr>
          <w:p w14:paraId="25A209BC" w14:textId="4D4355C6"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7.4</w:t>
            </w:r>
          </w:p>
        </w:tc>
      </w:tr>
      <w:tr w:rsidR="00B96C7F" w14:paraId="10C6DB3B" w14:textId="77777777" w:rsidTr="00751E17">
        <w:tc>
          <w:tcPr>
            <w:tcW w:w="2694" w:type="dxa"/>
          </w:tcPr>
          <w:p w14:paraId="6EC7A86B" w14:textId="77777777" w:rsidR="00B96C7F" w:rsidRPr="00BC698A" w:rsidRDefault="00B96C7F" w:rsidP="00B96C7F">
            <w:pPr>
              <w:spacing w:line="264" w:lineRule="auto"/>
              <w:rPr>
                <w:rFonts w:ascii="Times New Roman" w:hAnsi="Times New Roman" w:cs="Times New Roman"/>
              </w:rPr>
            </w:pPr>
            <w:r>
              <w:rPr>
                <w:rFonts w:ascii="Times New Roman" w:hAnsi="Times New Roman" w:cs="Times New Roman"/>
              </w:rPr>
              <w:t>Tasmania</w:t>
            </w:r>
          </w:p>
        </w:tc>
        <w:tc>
          <w:tcPr>
            <w:tcW w:w="1162" w:type="dxa"/>
            <w:vAlign w:val="bottom"/>
          </w:tcPr>
          <w:p w14:paraId="7C94F892" w14:textId="2B3E5D54"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1.8</w:t>
            </w:r>
          </w:p>
        </w:tc>
        <w:tc>
          <w:tcPr>
            <w:tcW w:w="1231" w:type="dxa"/>
            <w:vAlign w:val="bottom"/>
          </w:tcPr>
          <w:p w14:paraId="7A10E1DC" w14:textId="128F3589"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1.8</w:t>
            </w:r>
          </w:p>
        </w:tc>
        <w:tc>
          <w:tcPr>
            <w:tcW w:w="1230" w:type="dxa"/>
            <w:vAlign w:val="bottom"/>
          </w:tcPr>
          <w:p w14:paraId="34F5D2D6" w14:textId="51A7012D"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1.5</w:t>
            </w:r>
          </w:p>
        </w:tc>
        <w:tc>
          <w:tcPr>
            <w:tcW w:w="1196" w:type="dxa"/>
            <w:vAlign w:val="bottom"/>
          </w:tcPr>
          <w:p w14:paraId="74B5B99E" w14:textId="582C423C"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2.7</w:t>
            </w:r>
          </w:p>
        </w:tc>
        <w:tc>
          <w:tcPr>
            <w:tcW w:w="1134" w:type="dxa"/>
            <w:vAlign w:val="bottom"/>
          </w:tcPr>
          <w:p w14:paraId="7A9ED69C" w14:textId="6EB9F1C3"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3.9</w:t>
            </w:r>
          </w:p>
        </w:tc>
        <w:tc>
          <w:tcPr>
            <w:tcW w:w="1134" w:type="dxa"/>
            <w:vAlign w:val="bottom"/>
          </w:tcPr>
          <w:p w14:paraId="3A9C1463" w14:textId="3F7EABE6"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1.6</w:t>
            </w:r>
          </w:p>
        </w:tc>
      </w:tr>
      <w:tr w:rsidR="00B96C7F" w14:paraId="46AF9A6B" w14:textId="77777777" w:rsidTr="00751E17">
        <w:tc>
          <w:tcPr>
            <w:tcW w:w="2694" w:type="dxa"/>
          </w:tcPr>
          <w:p w14:paraId="37D521ED" w14:textId="77777777" w:rsidR="00B96C7F" w:rsidRPr="00BC698A" w:rsidRDefault="00B96C7F" w:rsidP="00B96C7F">
            <w:pPr>
              <w:spacing w:line="264" w:lineRule="auto"/>
              <w:rPr>
                <w:rFonts w:ascii="Times New Roman" w:hAnsi="Times New Roman" w:cs="Times New Roman"/>
              </w:rPr>
            </w:pPr>
            <w:r>
              <w:rPr>
                <w:rFonts w:ascii="Times New Roman" w:hAnsi="Times New Roman" w:cs="Times New Roman"/>
              </w:rPr>
              <w:t>Northern Territory</w:t>
            </w:r>
          </w:p>
        </w:tc>
        <w:tc>
          <w:tcPr>
            <w:tcW w:w="1162" w:type="dxa"/>
            <w:vAlign w:val="bottom"/>
          </w:tcPr>
          <w:p w14:paraId="0683637B" w14:textId="79957809"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0.8</w:t>
            </w:r>
          </w:p>
        </w:tc>
        <w:tc>
          <w:tcPr>
            <w:tcW w:w="1231" w:type="dxa"/>
            <w:vAlign w:val="bottom"/>
          </w:tcPr>
          <w:p w14:paraId="798C2C1D" w14:textId="762AD72B"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0.8</w:t>
            </w:r>
          </w:p>
        </w:tc>
        <w:tc>
          <w:tcPr>
            <w:tcW w:w="1230" w:type="dxa"/>
            <w:vAlign w:val="bottom"/>
          </w:tcPr>
          <w:p w14:paraId="629F1B1A" w14:textId="0487571C"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0.6</w:t>
            </w:r>
          </w:p>
        </w:tc>
        <w:tc>
          <w:tcPr>
            <w:tcW w:w="1196" w:type="dxa"/>
            <w:vAlign w:val="bottom"/>
          </w:tcPr>
          <w:p w14:paraId="11854ADA" w14:textId="55A629D1"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0.9</w:t>
            </w:r>
          </w:p>
        </w:tc>
        <w:tc>
          <w:tcPr>
            <w:tcW w:w="1134" w:type="dxa"/>
            <w:vAlign w:val="bottom"/>
          </w:tcPr>
          <w:p w14:paraId="4195397A" w14:textId="6E7CBD93"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1.2</w:t>
            </w:r>
          </w:p>
        </w:tc>
        <w:tc>
          <w:tcPr>
            <w:tcW w:w="1134" w:type="dxa"/>
            <w:vAlign w:val="bottom"/>
          </w:tcPr>
          <w:p w14:paraId="14CAE493" w14:textId="258E4A55"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0.7</w:t>
            </w:r>
          </w:p>
        </w:tc>
      </w:tr>
      <w:tr w:rsidR="00B96C7F" w14:paraId="745C5B05" w14:textId="77777777" w:rsidTr="00751E17">
        <w:tc>
          <w:tcPr>
            <w:tcW w:w="2694" w:type="dxa"/>
          </w:tcPr>
          <w:p w14:paraId="59C3CB7E" w14:textId="77777777" w:rsidR="00B96C7F" w:rsidRPr="00BC698A" w:rsidRDefault="00B96C7F" w:rsidP="00B96C7F">
            <w:pPr>
              <w:spacing w:line="264" w:lineRule="auto"/>
              <w:rPr>
                <w:rFonts w:ascii="Times New Roman" w:hAnsi="Times New Roman" w:cs="Times New Roman"/>
              </w:rPr>
            </w:pPr>
            <w:r>
              <w:rPr>
                <w:rFonts w:ascii="Times New Roman" w:hAnsi="Times New Roman" w:cs="Times New Roman"/>
              </w:rPr>
              <w:t>Australian Capital Territory</w:t>
            </w:r>
          </w:p>
        </w:tc>
        <w:tc>
          <w:tcPr>
            <w:tcW w:w="1162" w:type="dxa"/>
            <w:vAlign w:val="bottom"/>
          </w:tcPr>
          <w:p w14:paraId="47628BB2" w14:textId="5EC663A9"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2.2</w:t>
            </w:r>
          </w:p>
        </w:tc>
        <w:tc>
          <w:tcPr>
            <w:tcW w:w="1231" w:type="dxa"/>
            <w:vAlign w:val="bottom"/>
          </w:tcPr>
          <w:p w14:paraId="2A960D39" w14:textId="7BEA40DA"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2.4</w:t>
            </w:r>
          </w:p>
        </w:tc>
        <w:tc>
          <w:tcPr>
            <w:tcW w:w="1230" w:type="dxa"/>
            <w:vAlign w:val="bottom"/>
          </w:tcPr>
          <w:p w14:paraId="7C4A7FAC" w14:textId="52808C19" w:rsidR="00B96C7F" w:rsidRPr="00D05E6E" w:rsidRDefault="00B96C7F" w:rsidP="00B96C7F">
            <w:pPr>
              <w:spacing w:line="264" w:lineRule="auto"/>
              <w:jc w:val="right"/>
              <w:rPr>
                <w:rFonts w:ascii="Times New Roman" w:hAnsi="Times New Roman" w:cs="Times New Roman"/>
              </w:rPr>
            </w:pPr>
            <w:r w:rsidRPr="00D05E6E">
              <w:rPr>
                <w:rFonts w:ascii="Times New Roman" w:hAnsi="Times New Roman" w:cs="Times New Roman"/>
              </w:rPr>
              <w:t>2.3</w:t>
            </w:r>
          </w:p>
        </w:tc>
        <w:tc>
          <w:tcPr>
            <w:tcW w:w="1196" w:type="dxa"/>
            <w:vAlign w:val="bottom"/>
          </w:tcPr>
          <w:p w14:paraId="59860A37" w14:textId="0CDFAF08"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1.4</w:t>
            </w:r>
          </w:p>
        </w:tc>
        <w:tc>
          <w:tcPr>
            <w:tcW w:w="1134" w:type="dxa"/>
            <w:vAlign w:val="bottom"/>
          </w:tcPr>
          <w:p w14:paraId="0642B6E7" w14:textId="4281946F" w:rsidR="00B96C7F" w:rsidRPr="00BC698A" w:rsidRDefault="00B96C7F" w:rsidP="00B96C7F">
            <w:pPr>
              <w:spacing w:line="264" w:lineRule="auto"/>
              <w:jc w:val="right"/>
              <w:rPr>
                <w:rFonts w:ascii="Times New Roman" w:hAnsi="Times New Roman" w:cs="Times New Roman"/>
              </w:rPr>
            </w:pPr>
            <w:r>
              <w:rPr>
                <w:rFonts w:ascii="Times New Roman" w:hAnsi="Times New Roman" w:cs="Times New Roman"/>
              </w:rPr>
              <w:t>1.4</w:t>
            </w:r>
          </w:p>
        </w:tc>
        <w:tc>
          <w:tcPr>
            <w:tcW w:w="1134" w:type="dxa"/>
            <w:vAlign w:val="bottom"/>
          </w:tcPr>
          <w:p w14:paraId="486F6401" w14:textId="3F414E38"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1.9</w:t>
            </w:r>
          </w:p>
        </w:tc>
      </w:tr>
      <w:tr w:rsidR="00B96C7F" w14:paraId="4877DC95" w14:textId="77777777" w:rsidTr="00751E17">
        <w:tc>
          <w:tcPr>
            <w:tcW w:w="2694" w:type="dxa"/>
            <w:tcBorders>
              <w:bottom w:val="single" w:sz="4" w:space="0" w:color="auto"/>
            </w:tcBorders>
          </w:tcPr>
          <w:p w14:paraId="161CB4CC" w14:textId="77777777" w:rsidR="00B96C7F" w:rsidRPr="00BC698A" w:rsidRDefault="00B96C7F" w:rsidP="00B96C7F">
            <w:pPr>
              <w:spacing w:line="264" w:lineRule="auto"/>
              <w:rPr>
                <w:rFonts w:ascii="Times New Roman" w:hAnsi="Times New Roman" w:cs="Times New Roman"/>
              </w:rPr>
            </w:pPr>
            <w:r>
              <w:rPr>
                <w:rFonts w:ascii="Times New Roman" w:hAnsi="Times New Roman" w:cs="Times New Roman"/>
              </w:rPr>
              <w:t>Total</w:t>
            </w:r>
          </w:p>
        </w:tc>
        <w:tc>
          <w:tcPr>
            <w:tcW w:w="1162" w:type="dxa"/>
            <w:tcBorders>
              <w:bottom w:val="single" w:sz="4" w:space="0" w:color="auto"/>
            </w:tcBorders>
          </w:tcPr>
          <w:p w14:paraId="6650B1D3" w14:textId="093997C8"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100.0</w:t>
            </w:r>
          </w:p>
        </w:tc>
        <w:tc>
          <w:tcPr>
            <w:tcW w:w="1231" w:type="dxa"/>
            <w:tcBorders>
              <w:bottom w:val="single" w:sz="4" w:space="0" w:color="auto"/>
            </w:tcBorders>
          </w:tcPr>
          <w:p w14:paraId="40C2E2F0" w14:textId="018080D8"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100.0</w:t>
            </w:r>
          </w:p>
        </w:tc>
        <w:tc>
          <w:tcPr>
            <w:tcW w:w="1230" w:type="dxa"/>
            <w:tcBorders>
              <w:bottom w:val="single" w:sz="4" w:space="0" w:color="auto"/>
            </w:tcBorders>
          </w:tcPr>
          <w:p w14:paraId="1123F3CA" w14:textId="68D4B9BE" w:rsidR="00B96C7F" w:rsidRPr="00976F83" w:rsidRDefault="00B96C7F" w:rsidP="00B96C7F">
            <w:pPr>
              <w:spacing w:line="264" w:lineRule="auto"/>
              <w:jc w:val="right"/>
              <w:rPr>
                <w:rFonts w:ascii="Times New Roman" w:hAnsi="Times New Roman" w:cs="Times New Roman"/>
              </w:rPr>
            </w:pPr>
            <w:r w:rsidRPr="00976F83">
              <w:rPr>
                <w:rFonts w:ascii="Times New Roman" w:hAnsi="Times New Roman" w:cs="Times New Roman"/>
              </w:rPr>
              <w:t>100.0</w:t>
            </w:r>
          </w:p>
        </w:tc>
        <w:tc>
          <w:tcPr>
            <w:tcW w:w="1196" w:type="dxa"/>
            <w:tcBorders>
              <w:bottom w:val="single" w:sz="4" w:space="0" w:color="auto"/>
            </w:tcBorders>
          </w:tcPr>
          <w:p w14:paraId="0F88F1A0" w14:textId="5110EB69"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100.0</w:t>
            </w:r>
          </w:p>
        </w:tc>
        <w:tc>
          <w:tcPr>
            <w:tcW w:w="1134" w:type="dxa"/>
            <w:tcBorders>
              <w:bottom w:val="single" w:sz="4" w:space="0" w:color="auto"/>
            </w:tcBorders>
          </w:tcPr>
          <w:p w14:paraId="13AA31D6" w14:textId="2046FE8E"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100.0</w:t>
            </w:r>
          </w:p>
        </w:tc>
        <w:tc>
          <w:tcPr>
            <w:tcW w:w="1134" w:type="dxa"/>
            <w:tcBorders>
              <w:bottom w:val="single" w:sz="4" w:space="0" w:color="auto"/>
            </w:tcBorders>
          </w:tcPr>
          <w:p w14:paraId="0346A6C1" w14:textId="2B3E29B3" w:rsidR="00B96C7F" w:rsidRPr="00BC698A" w:rsidRDefault="00B96C7F" w:rsidP="00B96C7F">
            <w:pPr>
              <w:spacing w:line="264" w:lineRule="auto"/>
              <w:jc w:val="right"/>
              <w:rPr>
                <w:rFonts w:ascii="Times New Roman" w:hAnsi="Times New Roman" w:cs="Times New Roman"/>
              </w:rPr>
            </w:pPr>
            <w:r w:rsidRPr="00BC698A">
              <w:rPr>
                <w:rFonts w:ascii="Times New Roman" w:hAnsi="Times New Roman" w:cs="Times New Roman"/>
              </w:rPr>
              <w:t>100.0</w:t>
            </w:r>
          </w:p>
        </w:tc>
      </w:tr>
    </w:tbl>
    <w:p w14:paraId="7A71027C" w14:textId="4E5D88BA" w:rsidR="00BC698A" w:rsidRDefault="00D85396">
      <w:pPr>
        <w:rPr>
          <w:rFonts w:ascii="Times New Roman" w:hAnsi="Times New Roman" w:cs="Times New Roman"/>
          <w:sz w:val="20"/>
          <w:szCs w:val="20"/>
        </w:rPr>
      </w:pPr>
      <w:r w:rsidRPr="00D85396">
        <w:rPr>
          <w:rFonts w:ascii="Times New Roman" w:hAnsi="Times New Roman" w:cs="Times New Roman"/>
          <w:sz w:val="20"/>
          <w:szCs w:val="20"/>
        </w:rPr>
        <w:t xml:space="preserve">Sources: authors’ estimates, </w:t>
      </w:r>
      <w:r w:rsidR="0085686F" w:rsidRPr="0085686F">
        <w:rPr>
          <w:rFonts w:ascii="Times New Roman" w:hAnsi="Times New Roman" w:cs="Times New Roman"/>
          <w:i/>
          <w:iCs/>
          <w:sz w:val="20"/>
          <w:szCs w:val="20"/>
        </w:rPr>
        <w:t>Author reference</w:t>
      </w:r>
      <w:r w:rsidR="0085686F">
        <w:rPr>
          <w:rFonts w:ascii="Times New Roman" w:hAnsi="Times New Roman" w:cs="Times New Roman"/>
          <w:sz w:val="20"/>
          <w:szCs w:val="20"/>
        </w:rPr>
        <w:t xml:space="preserve"> </w:t>
      </w:r>
      <w:r w:rsidRPr="00D85396">
        <w:rPr>
          <w:rFonts w:ascii="Times New Roman" w:hAnsi="Times New Roman" w:cs="Times New Roman"/>
          <w:sz w:val="20"/>
          <w:szCs w:val="20"/>
        </w:rPr>
        <w:t xml:space="preserve">(2018), </w:t>
      </w:r>
      <w:r w:rsidR="00BE6160" w:rsidRPr="00BE6160">
        <w:rPr>
          <w:rFonts w:ascii="Times New Roman" w:hAnsi="Times New Roman" w:cs="Times New Roman"/>
          <w:sz w:val="20"/>
          <w:szCs w:val="20"/>
        </w:rPr>
        <w:t>Callander</w:t>
      </w:r>
      <w:r w:rsidR="00BE6160">
        <w:rPr>
          <w:rFonts w:ascii="Times New Roman" w:hAnsi="Times New Roman" w:cs="Times New Roman"/>
          <w:sz w:val="20"/>
          <w:szCs w:val="20"/>
        </w:rPr>
        <w:t xml:space="preserve"> </w:t>
      </w:r>
      <w:r w:rsidR="002D0342">
        <w:rPr>
          <w:rFonts w:ascii="Times New Roman" w:hAnsi="Times New Roman" w:cs="Times New Roman"/>
          <w:sz w:val="20"/>
          <w:szCs w:val="20"/>
        </w:rPr>
        <w:t xml:space="preserve">et al. (2020), </w:t>
      </w:r>
      <w:r w:rsidR="00A5221D">
        <w:rPr>
          <w:rFonts w:ascii="Times New Roman" w:hAnsi="Times New Roman" w:cs="Times New Roman"/>
          <w:sz w:val="20"/>
          <w:szCs w:val="20"/>
        </w:rPr>
        <w:t>ABS (</w:t>
      </w:r>
      <w:r w:rsidRPr="00D85396">
        <w:rPr>
          <w:rFonts w:ascii="Times New Roman" w:hAnsi="Times New Roman" w:cs="Times New Roman"/>
          <w:sz w:val="20"/>
          <w:szCs w:val="20"/>
        </w:rPr>
        <w:t xml:space="preserve">2015), HILDA </w:t>
      </w:r>
      <w:r w:rsidR="00A5221D">
        <w:rPr>
          <w:rFonts w:ascii="Times New Roman" w:hAnsi="Times New Roman" w:cs="Times New Roman"/>
          <w:sz w:val="20"/>
          <w:szCs w:val="20"/>
        </w:rPr>
        <w:t xml:space="preserve">survey </w:t>
      </w:r>
      <w:r w:rsidRPr="00D85396">
        <w:rPr>
          <w:rFonts w:ascii="Times New Roman" w:hAnsi="Times New Roman" w:cs="Times New Roman"/>
          <w:sz w:val="20"/>
          <w:szCs w:val="20"/>
        </w:rPr>
        <w:t>(</w:t>
      </w:r>
      <w:r w:rsidR="00A5221D">
        <w:rPr>
          <w:rFonts w:ascii="Times New Roman" w:hAnsi="Times New Roman" w:cs="Times New Roman"/>
          <w:sz w:val="20"/>
          <w:szCs w:val="20"/>
        </w:rPr>
        <w:t>2020</w:t>
      </w:r>
      <w:r w:rsidRPr="00D85396">
        <w:rPr>
          <w:rFonts w:ascii="Times New Roman" w:hAnsi="Times New Roman" w:cs="Times New Roman"/>
          <w:sz w:val="20"/>
          <w:szCs w:val="20"/>
        </w:rPr>
        <w:t>), ABS (2019)</w:t>
      </w:r>
    </w:p>
    <w:p w14:paraId="4B47004E" w14:textId="1F7BD000" w:rsidR="000A42AC" w:rsidRPr="00D85396" w:rsidRDefault="000A42AC">
      <w:pPr>
        <w:rPr>
          <w:rFonts w:ascii="Times New Roman" w:hAnsi="Times New Roman" w:cs="Times New Roman"/>
          <w:sz w:val="20"/>
          <w:szCs w:val="20"/>
        </w:rPr>
      </w:pPr>
      <w:r>
        <w:rPr>
          <w:rFonts w:ascii="Times New Roman" w:hAnsi="Times New Roman" w:cs="Times New Roman"/>
          <w:sz w:val="20"/>
          <w:szCs w:val="20"/>
        </w:rPr>
        <w:t>Note</w:t>
      </w:r>
      <w:r w:rsidR="0033520C">
        <w:rPr>
          <w:rFonts w:ascii="Times New Roman" w:hAnsi="Times New Roman" w:cs="Times New Roman"/>
          <w:sz w:val="20"/>
          <w:szCs w:val="20"/>
        </w:rPr>
        <w:t>s</w:t>
      </w:r>
      <w:r>
        <w:rPr>
          <w:rFonts w:ascii="Times New Roman" w:hAnsi="Times New Roman" w:cs="Times New Roman"/>
          <w:sz w:val="20"/>
          <w:szCs w:val="20"/>
        </w:rPr>
        <w:t xml:space="preserve">: HILDA and GSS </w:t>
      </w:r>
      <w:r w:rsidR="004B48B6">
        <w:rPr>
          <w:rFonts w:ascii="Times New Roman" w:hAnsi="Times New Roman" w:cs="Times New Roman"/>
          <w:sz w:val="20"/>
          <w:szCs w:val="20"/>
        </w:rPr>
        <w:t xml:space="preserve">survey </w:t>
      </w:r>
      <w:r>
        <w:rPr>
          <w:rFonts w:ascii="Times New Roman" w:hAnsi="Times New Roman" w:cs="Times New Roman"/>
          <w:sz w:val="20"/>
          <w:szCs w:val="20"/>
        </w:rPr>
        <w:t>data are weighted.</w:t>
      </w:r>
      <w:r w:rsidR="0033520C">
        <w:rPr>
          <w:rFonts w:ascii="Times New Roman" w:hAnsi="Times New Roman" w:cs="Times New Roman"/>
          <w:sz w:val="20"/>
          <w:szCs w:val="20"/>
        </w:rPr>
        <w:t xml:space="preserve"> ABS same-sex marriage data refer to the State/Territory where the marriage occurred. </w:t>
      </w:r>
    </w:p>
    <w:p w14:paraId="34218496" w14:textId="04E84F74" w:rsidR="00BC698A" w:rsidRDefault="00BC698A">
      <w:pPr>
        <w:rPr>
          <w:rFonts w:ascii="Times New Roman" w:hAnsi="Times New Roman" w:cs="Times New Roman"/>
          <w:sz w:val="24"/>
          <w:szCs w:val="24"/>
        </w:rPr>
      </w:pPr>
    </w:p>
    <w:p w14:paraId="3EC31D79" w14:textId="6BB6344A" w:rsidR="000D21D3" w:rsidRDefault="000D21D3" w:rsidP="000D21D3">
      <w:pPr>
        <w:rPr>
          <w:rFonts w:ascii="Times New Roman" w:hAnsi="Times New Roman" w:cs="Times New Roman"/>
          <w:sz w:val="24"/>
          <w:szCs w:val="24"/>
        </w:rPr>
      </w:pPr>
      <w:r>
        <w:rPr>
          <w:rFonts w:ascii="Times New Roman" w:hAnsi="Times New Roman" w:cs="Times New Roman"/>
          <w:sz w:val="24"/>
          <w:szCs w:val="24"/>
        </w:rPr>
        <w:t xml:space="preserve">Given that all the comparison datasets in the table </w:t>
      </w:r>
      <w:r w:rsidR="00976F83">
        <w:rPr>
          <w:rFonts w:ascii="Times New Roman" w:hAnsi="Times New Roman" w:cs="Times New Roman"/>
          <w:sz w:val="24"/>
          <w:szCs w:val="24"/>
        </w:rPr>
        <w:t xml:space="preserve">vary in population definitions, dates, and </w:t>
      </w:r>
      <w:r>
        <w:rPr>
          <w:rFonts w:ascii="Times New Roman" w:hAnsi="Times New Roman" w:cs="Times New Roman"/>
          <w:sz w:val="24"/>
          <w:szCs w:val="24"/>
        </w:rPr>
        <w:t xml:space="preserve">have their own limitations, differences with the distribution of our population estimates do not automatically mean our estimates are </w:t>
      </w:r>
      <w:r w:rsidR="00B52294">
        <w:rPr>
          <w:rFonts w:ascii="Times New Roman" w:hAnsi="Times New Roman" w:cs="Times New Roman"/>
          <w:sz w:val="24"/>
          <w:szCs w:val="24"/>
        </w:rPr>
        <w:t>unreliable</w:t>
      </w:r>
      <w:r w:rsidR="009B5149">
        <w:rPr>
          <w:rFonts w:ascii="Times New Roman" w:hAnsi="Times New Roman" w:cs="Times New Roman"/>
          <w:sz w:val="24"/>
          <w:szCs w:val="24"/>
        </w:rPr>
        <w:t xml:space="preserve">, though </w:t>
      </w:r>
      <w:r w:rsidR="00685DDB">
        <w:rPr>
          <w:rFonts w:ascii="Times New Roman" w:hAnsi="Times New Roman" w:cs="Times New Roman"/>
          <w:sz w:val="24"/>
          <w:szCs w:val="24"/>
        </w:rPr>
        <w:t>large</w:t>
      </w:r>
      <w:r w:rsidR="009B5149">
        <w:rPr>
          <w:rFonts w:ascii="Times New Roman" w:hAnsi="Times New Roman" w:cs="Times New Roman"/>
          <w:sz w:val="24"/>
          <w:szCs w:val="24"/>
        </w:rPr>
        <w:t xml:space="preserve"> discrepancies </w:t>
      </w:r>
      <w:r w:rsidR="00A26E4A">
        <w:rPr>
          <w:rFonts w:ascii="Times New Roman" w:hAnsi="Times New Roman" w:cs="Times New Roman"/>
          <w:sz w:val="24"/>
          <w:szCs w:val="24"/>
        </w:rPr>
        <w:t>might</w:t>
      </w:r>
      <w:r w:rsidR="009B5149">
        <w:rPr>
          <w:rFonts w:ascii="Times New Roman" w:hAnsi="Times New Roman" w:cs="Times New Roman"/>
          <w:sz w:val="24"/>
          <w:szCs w:val="24"/>
        </w:rPr>
        <w:t xml:space="preserve"> indicate problems</w:t>
      </w:r>
      <w:r>
        <w:rPr>
          <w:rFonts w:ascii="Times New Roman" w:hAnsi="Times New Roman" w:cs="Times New Roman"/>
          <w:sz w:val="24"/>
          <w:szCs w:val="24"/>
        </w:rPr>
        <w:t xml:space="preserve">. </w:t>
      </w:r>
      <w:r w:rsidR="002945F2">
        <w:rPr>
          <w:rFonts w:ascii="Times New Roman" w:hAnsi="Times New Roman" w:cs="Times New Roman"/>
          <w:sz w:val="24"/>
          <w:szCs w:val="24"/>
        </w:rPr>
        <w:t xml:space="preserve">The Callander et al. estimates cover only </w:t>
      </w:r>
      <w:r w:rsidR="007E04D7">
        <w:rPr>
          <w:rFonts w:ascii="Times New Roman" w:hAnsi="Times New Roman" w:cs="Times New Roman"/>
          <w:sz w:val="24"/>
          <w:szCs w:val="24"/>
        </w:rPr>
        <w:t>p</w:t>
      </w:r>
      <w:r w:rsidR="002945F2">
        <w:rPr>
          <w:rFonts w:ascii="Times New Roman" w:hAnsi="Times New Roman" w:cs="Times New Roman"/>
          <w:sz w:val="24"/>
          <w:szCs w:val="24"/>
        </w:rPr>
        <w:t>art of the sexual minority population</w:t>
      </w:r>
      <w:r w:rsidR="0073778F">
        <w:rPr>
          <w:rFonts w:ascii="Times New Roman" w:hAnsi="Times New Roman" w:cs="Times New Roman"/>
          <w:sz w:val="24"/>
          <w:szCs w:val="24"/>
        </w:rPr>
        <w:t xml:space="preserve"> –</w:t>
      </w:r>
      <w:r w:rsidR="002945F2">
        <w:rPr>
          <w:rFonts w:ascii="Times New Roman" w:hAnsi="Times New Roman" w:cs="Times New Roman"/>
          <w:sz w:val="24"/>
          <w:szCs w:val="24"/>
        </w:rPr>
        <w:t xml:space="preserve"> gay</w:t>
      </w:r>
      <w:r w:rsidR="0073778F">
        <w:rPr>
          <w:rFonts w:ascii="Times New Roman" w:hAnsi="Times New Roman" w:cs="Times New Roman"/>
          <w:sz w:val="24"/>
          <w:szCs w:val="24"/>
        </w:rPr>
        <w:t xml:space="preserve"> </w:t>
      </w:r>
      <w:r w:rsidR="002945F2">
        <w:rPr>
          <w:rFonts w:ascii="Times New Roman" w:hAnsi="Times New Roman" w:cs="Times New Roman"/>
          <w:sz w:val="24"/>
          <w:szCs w:val="24"/>
        </w:rPr>
        <w:t>men and lesbian women</w:t>
      </w:r>
      <w:r w:rsidR="0073778F">
        <w:rPr>
          <w:rFonts w:ascii="Times New Roman" w:hAnsi="Times New Roman" w:cs="Times New Roman"/>
          <w:sz w:val="24"/>
          <w:szCs w:val="24"/>
        </w:rPr>
        <w:t xml:space="preserve"> – </w:t>
      </w:r>
      <w:r w:rsidR="002945F2">
        <w:rPr>
          <w:rFonts w:ascii="Times New Roman" w:hAnsi="Times New Roman" w:cs="Times New Roman"/>
          <w:sz w:val="24"/>
          <w:szCs w:val="24"/>
        </w:rPr>
        <w:t>and</w:t>
      </w:r>
      <w:r w:rsidR="0073778F">
        <w:rPr>
          <w:rFonts w:ascii="Times New Roman" w:hAnsi="Times New Roman" w:cs="Times New Roman"/>
          <w:sz w:val="24"/>
          <w:szCs w:val="24"/>
        </w:rPr>
        <w:t xml:space="preserve"> </w:t>
      </w:r>
      <w:r w:rsidR="002945F2">
        <w:rPr>
          <w:rFonts w:ascii="Times New Roman" w:hAnsi="Times New Roman" w:cs="Times New Roman"/>
          <w:sz w:val="24"/>
          <w:szCs w:val="24"/>
        </w:rPr>
        <w:t xml:space="preserve">thus exclude bisexual and other minority sexual identities. </w:t>
      </w:r>
      <w:r>
        <w:rPr>
          <w:rFonts w:ascii="Times New Roman" w:hAnsi="Times New Roman" w:cs="Times New Roman"/>
          <w:sz w:val="24"/>
          <w:szCs w:val="24"/>
        </w:rPr>
        <w:t>GSS and HILDA estimates are based on samples and are subject to sampling error</w:t>
      </w:r>
      <w:r w:rsidR="0033520C">
        <w:rPr>
          <w:rFonts w:ascii="Times New Roman" w:hAnsi="Times New Roman" w:cs="Times New Roman"/>
          <w:sz w:val="24"/>
          <w:szCs w:val="24"/>
        </w:rPr>
        <w:t>.</w:t>
      </w:r>
      <w:r>
        <w:rPr>
          <w:rFonts w:ascii="Times New Roman" w:hAnsi="Times New Roman" w:cs="Times New Roman"/>
          <w:sz w:val="24"/>
          <w:szCs w:val="24"/>
        </w:rPr>
        <w:t xml:space="preserve"> </w:t>
      </w:r>
      <w:r w:rsidR="0033520C">
        <w:rPr>
          <w:rFonts w:ascii="Times New Roman" w:hAnsi="Times New Roman" w:cs="Times New Roman"/>
          <w:sz w:val="24"/>
          <w:szCs w:val="24"/>
        </w:rPr>
        <w:t>T</w:t>
      </w:r>
      <w:r>
        <w:rPr>
          <w:rFonts w:ascii="Times New Roman" w:hAnsi="Times New Roman" w:cs="Times New Roman"/>
          <w:sz w:val="24"/>
          <w:szCs w:val="24"/>
        </w:rPr>
        <w:t xml:space="preserve">he distribution of same-sex marriages is affected by </w:t>
      </w:r>
      <w:r w:rsidR="0033520C">
        <w:rPr>
          <w:rFonts w:ascii="Times New Roman" w:hAnsi="Times New Roman" w:cs="Times New Roman"/>
          <w:sz w:val="24"/>
          <w:szCs w:val="24"/>
        </w:rPr>
        <w:t xml:space="preserve">the data being recorded by state or territory where the marriage occurred (not necessarily where the couple usually live), </w:t>
      </w:r>
      <w:r>
        <w:rPr>
          <w:rFonts w:ascii="Times New Roman" w:hAnsi="Times New Roman" w:cs="Times New Roman"/>
          <w:sz w:val="24"/>
          <w:szCs w:val="24"/>
        </w:rPr>
        <w:t>differences in population age structure between the states and territories</w:t>
      </w:r>
      <w:r w:rsidR="00CB68D0">
        <w:rPr>
          <w:rFonts w:ascii="Times New Roman" w:hAnsi="Times New Roman" w:cs="Times New Roman"/>
          <w:sz w:val="24"/>
          <w:szCs w:val="24"/>
        </w:rPr>
        <w:t xml:space="preserve"> (</w:t>
      </w:r>
      <w:r w:rsidR="001B081D">
        <w:rPr>
          <w:rFonts w:ascii="Times New Roman" w:hAnsi="Times New Roman" w:cs="Times New Roman"/>
          <w:sz w:val="24"/>
          <w:szCs w:val="24"/>
        </w:rPr>
        <w:t xml:space="preserve">because </w:t>
      </w:r>
      <w:r w:rsidR="00CB68D0">
        <w:rPr>
          <w:rFonts w:ascii="Times New Roman" w:hAnsi="Times New Roman" w:cs="Times New Roman"/>
          <w:sz w:val="24"/>
          <w:szCs w:val="24"/>
        </w:rPr>
        <w:t>marriage rates vary by age)</w:t>
      </w:r>
      <w:r>
        <w:rPr>
          <w:rFonts w:ascii="Times New Roman" w:hAnsi="Times New Roman" w:cs="Times New Roman"/>
          <w:sz w:val="24"/>
          <w:szCs w:val="24"/>
        </w:rPr>
        <w:t xml:space="preserve"> and probably also some geographical variation in marriage rates.</w:t>
      </w:r>
      <w:r w:rsidR="00EA7A0F">
        <w:rPr>
          <w:rFonts w:ascii="Times New Roman" w:hAnsi="Times New Roman" w:cs="Times New Roman"/>
          <w:sz w:val="24"/>
          <w:szCs w:val="24"/>
        </w:rPr>
        <w:t xml:space="preserve"> For males, our population estimates are close</w:t>
      </w:r>
      <w:r w:rsidR="00CD1E1A">
        <w:rPr>
          <w:rFonts w:ascii="Times New Roman" w:hAnsi="Times New Roman" w:cs="Times New Roman"/>
          <w:sz w:val="24"/>
          <w:szCs w:val="24"/>
        </w:rPr>
        <w:t>st</w:t>
      </w:r>
      <w:r w:rsidR="00EA7A0F">
        <w:rPr>
          <w:rFonts w:ascii="Times New Roman" w:hAnsi="Times New Roman" w:cs="Times New Roman"/>
          <w:sz w:val="24"/>
          <w:szCs w:val="24"/>
        </w:rPr>
        <w:t xml:space="preserve"> in distribution to </w:t>
      </w:r>
      <w:r w:rsidR="0085686F">
        <w:rPr>
          <w:rFonts w:ascii="Times New Roman" w:hAnsi="Times New Roman" w:cs="Times New Roman"/>
          <w:sz w:val="24"/>
          <w:szCs w:val="24"/>
        </w:rPr>
        <w:t>Author reference</w:t>
      </w:r>
      <w:r w:rsidR="00EA7A0F">
        <w:rPr>
          <w:rFonts w:ascii="Times New Roman" w:hAnsi="Times New Roman" w:cs="Times New Roman"/>
          <w:sz w:val="24"/>
          <w:szCs w:val="24"/>
        </w:rPr>
        <w:t xml:space="preserve"> (2018)</w:t>
      </w:r>
      <w:r w:rsidR="00CD1E1A">
        <w:rPr>
          <w:rFonts w:ascii="Times New Roman" w:hAnsi="Times New Roman" w:cs="Times New Roman"/>
          <w:sz w:val="24"/>
          <w:szCs w:val="24"/>
        </w:rPr>
        <w:t xml:space="preserve">, followed by </w:t>
      </w:r>
      <w:r w:rsidR="00EA7A0F">
        <w:rPr>
          <w:rFonts w:ascii="Times New Roman" w:hAnsi="Times New Roman" w:cs="Times New Roman"/>
          <w:sz w:val="24"/>
          <w:szCs w:val="24"/>
        </w:rPr>
        <w:t>Callander et al. (2020)</w:t>
      </w:r>
      <w:r w:rsidR="00CD1E1A">
        <w:rPr>
          <w:rFonts w:ascii="Times New Roman" w:hAnsi="Times New Roman" w:cs="Times New Roman"/>
          <w:sz w:val="24"/>
          <w:szCs w:val="24"/>
        </w:rPr>
        <w:t>,</w:t>
      </w:r>
      <w:r w:rsidR="00EA7A0F">
        <w:rPr>
          <w:rFonts w:ascii="Times New Roman" w:hAnsi="Times New Roman" w:cs="Times New Roman"/>
          <w:sz w:val="24"/>
          <w:szCs w:val="24"/>
        </w:rPr>
        <w:t xml:space="preserve"> and </w:t>
      </w:r>
      <w:r w:rsidR="00CD1E1A">
        <w:rPr>
          <w:rFonts w:ascii="Times New Roman" w:hAnsi="Times New Roman" w:cs="Times New Roman"/>
          <w:sz w:val="24"/>
          <w:szCs w:val="24"/>
        </w:rPr>
        <w:t xml:space="preserve">then </w:t>
      </w:r>
      <w:r w:rsidR="00EA7A0F">
        <w:rPr>
          <w:rFonts w:ascii="Times New Roman" w:hAnsi="Times New Roman" w:cs="Times New Roman"/>
          <w:sz w:val="24"/>
          <w:szCs w:val="24"/>
        </w:rPr>
        <w:t xml:space="preserve">same-sex marriages </w:t>
      </w:r>
      <w:r w:rsidR="00B1712C">
        <w:rPr>
          <w:rFonts w:ascii="Times New Roman" w:hAnsi="Times New Roman" w:cs="Times New Roman"/>
          <w:sz w:val="24"/>
          <w:szCs w:val="24"/>
        </w:rPr>
        <w:t>(ABS 2019)</w:t>
      </w:r>
      <w:r w:rsidR="00EA7A0F">
        <w:rPr>
          <w:rFonts w:ascii="Times New Roman" w:hAnsi="Times New Roman" w:cs="Times New Roman"/>
          <w:sz w:val="24"/>
          <w:szCs w:val="24"/>
        </w:rPr>
        <w:t xml:space="preserve">. There are </w:t>
      </w:r>
      <w:r w:rsidR="00175F13">
        <w:rPr>
          <w:rFonts w:ascii="Times New Roman" w:hAnsi="Times New Roman" w:cs="Times New Roman"/>
          <w:sz w:val="24"/>
          <w:szCs w:val="24"/>
        </w:rPr>
        <w:t>greater</w:t>
      </w:r>
      <w:r w:rsidR="00EA7A0F">
        <w:rPr>
          <w:rFonts w:ascii="Times New Roman" w:hAnsi="Times New Roman" w:cs="Times New Roman"/>
          <w:sz w:val="24"/>
          <w:szCs w:val="24"/>
        </w:rPr>
        <w:t xml:space="preserve"> differences with the GSS and HILDA survey </w:t>
      </w:r>
      <w:r w:rsidR="00175F13">
        <w:rPr>
          <w:rFonts w:ascii="Times New Roman" w:hAnsi="Times New Roman" w:cs="Times New Roman"/>
          <w:sz w:val="24"/>
          <w:szCs w:val="24"/>
        </w:rPr>
        <w:t>distributions</w:t>
      </w:r>
      <w:r w:rsidR="00EA7A0F">
        <w:rPr>
          <w:rFonts w:ascii="Times New Roman" w:hAnsi="Times New Roman" w:cs="Times New Roman"/>
          <w:sz w:val="24"/>
          <w:szCs w:val="24"/>
        </w:rPr>
        <w:t xml:space="preserve">. For females, our estimates </w:t>
      </w:r>
      <w:r w:rsidR="00175F13">
        <w:rPr>
          <w:rFonts w:ascii="Times New Roman" w:hAnsi="Times New Roman" w:cs="Times New Roman"/>
          <w:sz w:val="24"/>
          <w:szCs w:val="24"/>
        </w:rPr>
        <w:t>are</w:t>
      </w:r>
      <w:r w:rsidR="00EA7A0F">
        <w:rPr>
          <w:rFonts w:ascii="Times New Roman" w:hAnsi="Times New Roman" w:cs="Times New Roman"/>
          <w:sz w:val="24"/>
          <w:szCs w:val="24"/>
        </w:rPr>
        <w:t xml:space="preserve"> closest in distribution to those of Callander et al. (2020) and then </w:t>
      </w:r>
      <w:r w:rsidR="0085686F">
        <w:rPr>
          <w:rFonts w:ascii="Times New Roman" w:hAnsi="Times New Roman" w:cs="Times New Roman"/>
          <w:sz w:val="24"/>
          <w:szCs w:val="24"/>
        </w:rPr>
        <w:t xml:space="preserve">Author reference </w:t>
      </w:r>
      <w:r w:rsidR="00EA7A0F">
        <w:rPr>
          <w:rFonts w:ascii="Times New Roman" w:hAnsi="Times New Roman" w:cs="Times New Roman"/>
          <w:sz w:val="24"/>
          <w:szCs w:val="24"/>
        </w:rPr>
        <w:t>(2018), but there are larger differences for same-sex marriages and the two surveys.</w:t>
      </w:r>
    </w:p>
    <w:p w14:paraId="1637E667" w14:textId="3184962F" w:rsidR="0034152C" w:rsidRDefault="0034152C">
      <w:pPr>
        <w:rPr>
          <w:rFonts w:ascii="Times New Roman" w:hAnsi="Times New Roman" w:cs="Times New Roman"/>
          <w:sz w:val="24"/>
          <w:szCs w:val="24"/>
        </w:rPr>
      </w:pPr>
    </w:p>
    <w:p w14:paraId="7DADBAFF" w14:textId="53E56AFC" w:rsidR="000A7A4F" w:rsidRDefault="000C03DC" w:rsidP="00B03972">
      <w:pPr>
        <w:rPr>
          <w:rFonts w:ascii="Times New Roman" w:hAnsi="Times New Roman" w:cs="Times New Roman"/>
          <w:sz w:val="24"/>
          <w:szCs w:val="24"/>
        </w:rPr>
      </w:pPr>
      <w:r>
        <w:rPr>
          <w:rFonts w:ascii="Times New Roman" w:hAnsi="Times New Roman" w:cs="Times New Roman"/>
          <w:sz w:val="24"/>
          <w:szCs w:val="24"/>
        </w:rPr>
        <w:t>T</w:t>
      </w:r>
      <w:r w:rsidR="00C22157">
        <w:rPr>
          <w:rFonts w:ascii="Times New Roman" w:hAnsi="Times New Roman" w:cs="Times New Roman"/>
          <w:sz w:val="24"/>
          <w:szCs w:val="24"/>
        </w:rPr>
        <w:t xml:space="preserve">he State and Territory distribution of our sexual minority population estimates </w:t>
      </w:r>
      <w:r>
        <w:rPr>
          <w:rFonts w:ascii="Times New Roman" w:hAnsi="Times New Roman" w:cs="Times New Roman"/>
          <w:sz w:val="24"/>
          <w:szCs w:val="24"/>
        </w:rPr>
        <w:t xml:space="preserve">therefore </w:t>
      </w:r>
      <w:r w:rsidR="00C22157">
        <w:rPr>
          <w:rFonts w:ascii="Times New Roman" w:hAnsi="Times New Roman" w:cs="Times New Roman"/>
          <w:sz w:val="24"/>
          <w:szCs w:val="24"/>
        </w:rPr>
        <w:t xml:space="preserve">appears </w:t>
      </w:r>
      <w:r>
        <w:rPr>
          <w:rFonts w:ascii="Times New Roman" w:hAnsi="Times New Roman" w:cs="Times New Roman"/>
          <w:sz w:val="24"/>
          <w:szCs w:val="24"/>
        </w:rPr>
        <w:t>free from major problems</w:t>
      </w:r>
      <w:r w:rsidR="00C22157">
        <w:rPr>
          <w:rFonts w:ascii="Times New Roman" w:hAnsi="Times New Roman" w:cs="Times New Roman"/>
          <w:sz w:val="24"/>
          <w:szCs w:val="24"/>
        </w:rPr>
        <w:t xml:space="preserve"> from the limited comparative analysis possible</w:t>
      </w:r>
      <w:r>
        <w:rPr>
          <w:rFonts w:ascii="Times New Roman" w:hAnsi="Times New Roman" w:cs="Times New Roman"/>
          <w:sz w:val="24"/>
          <w:szCs w:val="24"/>
        </w:rPr>
        <w:t xml:space="preserve">. </w:t>
      </w:r>
      <w:r w:rsidR="007110BB">
        <w:rPr>
          <w:rFonts w:ascii="Times New Roman" w:hAnsi="Times New Roman" w:cs="Times New Roman"/>
          <w:sz w:val="24"/>
          <w:szCs w:val="24"/>
        </w:rPr>
        <w:t xml:space="preserve">For sub-state geographies, data and information </w:t>
      </w:r>
      <w:r w:rsidR="00A23383">
        <w:rPr>
          <w:rFonts w:ascii="Times New Roman" w:hAnsi="Times New Roman" w:cs="Times New Roman"/>
          <w:sz w:val="24"/>
          <w:szCs w:val="24"/>
        </w:rPr>
        <w:t xml:space="preserve">for comparison </w:t>
      </w:r>
      <w:r w:rsidR="00DA6CEB">
        <w:rPr>
          <w:rFonts w:ascii="Times New Roman" w:hAnsi="Times New Roman" w:cs="Times New Roman"/>
          <w:sz w:val="24"/>
          <w:szCs w:val="24"/>
        </w:rPr>
        <w:t>are</w:t>
      </w:r>
      <w:r w:rsidR="007110BB">
        <w:rPr>
          <w:rFonts w:ascii="Times New Roman" w:hAnsi="Times New Roman" w:cs="Times New Roman"/>
          <w:sz w:val="24"/>
          <w:szCs w:val="24"/>
        </w:rPr>
        <w:t xml:space="preserve"> </w:t>
      </w:r>
      <w:r w:rsidR="00A23383">
        <w:rPr>
          <w:rFonts w:ascii="Times New Roman" w:hAnsi="Times New Roman" w:cs="Times New Roman"/>
          <w:sz w:val="24"/>
          <w:szCs w:val="24"/>
        </w:rPr>
        <w:t>scarce</w:t>
      </w:r>
      <w:r>
        <w:rPr>
          <w:rFonts w:ascii="Times New Roman" w:hAnsi="Times New Roman" w:cs="Times New Roman"/>
          <w:sz w:val="24"/>
          <w:szCs w:val="24"/>
        </w:rPr>
        <w:t xml:space="preserve">, </w:t>
      </w:r>
      <w:r w:rsidR="00E301A0">
        <w:rPr>
          <w:rFonts w:ascii="Times New Roman" w:hAnsi="Times New Roman" w:cs="Times New Roman"/>
          <w:sz w:val="24"/>
          <w:szCs w:val="24"/>
        </w:rPr>
        <w:t xml:space="preserve">and </w:t>
      </w:r>
      <w:r w:rsidR="005920E0">
        <w:rPr>
          <w:rFonts w:ascii="Times New Roman" w:hAnsi="Times New Roman" w:cs="Times New Roman"/>
          <w:sz w:val="24"/>
          <w:szCs w:val="24"/>
        </w:rPr>
        <w:t>their</w:t>
      </w:r>
      <w:r w:rsidR="00E301A0">
        <w:rPr>
          <w:rFonts w:ascii="Times New Roman" w:hAnsi="Times New Roman" w:cs="Times New Roman"/>
          <w:sz w:val="24"/>
          <w:szCs w:val="24"/>
        </w:rPr>
        <w:t xml:space="preserve"> geographical and </w:t>
      </w:r>
      <w:r w:rsidR="00E301A0" w:rsidRPr="00D469A7">
        <w:rPr>
          <w:rFonts w:ascii="Times New Roman" w:hAnsi="Times New Roman" w:cs="Times New Roman"/>
          <w:sz w:val="24"/>
          <w:szCs w:val="24"/>
        </w:rPr>
        <w:t>population coverage</w:t>
      </w:r>
      <w:r w:rsidR="005920E0" w:rsidRPr="00D469A7">
        <w:rPr>
          <w:rFonts w:ascii="Times New Roman" w:hAnsi="Times New Roman" w:cs="Times New Roman"/>
          <w:sz w:val="24"/>
          <w:szCs w:val="24"/>
        </w:rPr>
        <w:t xml:space="preserve"> is limited relative to our estimates</w:t>
      </w:r>
      <w:r w:rsidR="007110BB" w:rsidRPr="00D469A7">
        <w:rPr>
          <w:rFonts w:ascii="Times New Roman" w:hAnsi="Times New Roman" w:cs="Times New Roman"/>
          <w:sz w:val="24"/>
          <w:szCs w:val="24"/>
        </w:rPr>
        <w:t>.</w:t>
      </w:r>
      <w:r w:rsidR="00E301A0" w:rsidRPr="00D469A7">
        <w:rPr>
          <w:rFonts w:ascii="Times New Roman" w:hAnsi="Times New Roman" w:cs="Times New Roman"/>
          <w:sz w:val="24"/>
          <w:szCs w:val="24"/>
        </w:rPr>
        <w:t xml:space="preserve"> </w:t>
      </w:r>
      <w:r w:rsidR="007110BB" w:rsidRPr="00D469A7">
        <w:rPr>
          <w:rFonts w:ascii="Times New Roman" w:hAnsi="Times New Roman" w:cs="Times New Roman"/>
          <w:sz w:val="24"/>
          <w:szCs w:val="24"/>
        </w:rPr>
        <w:t>W</w:t>
      </w:r>
      <w:r w:rsidR="007B524F" w:rsidRPr="00D469A7">
        <w:rPr>
          <w:rFonts w:ascii="Times New Roman" w:hAnsi="Times New Roman" w:cs="Times New Roman"/>
          <w:sz w:val="24"/>
          <w:szCs w:val="24"/>
        </w:rPr>
        <w:t xml:space="preserve">e mention </w:t>
      </w:r>
      <w:r w:rsidR="000A7A4F" w:rsidRPr="00D469A7">
        <w:rPr>
          <w:rFonts w:ascii="Times New Roman" w:hAnsi="Times New Roman" w:cs="Times New Roman"/>
          <w:sz w:val="24"/>
          <w:szCs w:val="24"/>
        </w:rPr>
        <w:t>two</w:t>
      </w:r>
      <w:r w:rsidR="007B524F" w:rsidRPr="00D469A7">
        <w:rPr>
          <w:rFonts w:ascii="Times New Roman" w:hAnsi="Times New Roman" w:cs="Times New Roman"/>
          <w:sz w:val="24"/>
          <w:szCs w:val="24"/>
        </w:rPr>
        <w:t xml:space="preserve"> </w:t>
      </w:r>
      <w:r w:rsidR="007110BB" w:rsidRPr="00D469A7">
        <w:rPr>
          <w:rFonts w:ascii="Times New Roman" w:hAnsi="Times New Roman" w:cs="Times New Roman"/>
          <w:sz w:val="24"/>
          <w:szCs w:val="24"/>
        </w:rPr>
        <w:t xml:space="preserve">data sources </w:t>
      </w:r>
      <w:r w:rsidR="007B524F" w:rsidRPr="00D469A7">
        <w:rPr>
          <w:rFonts w:ascii="Times New Roman" w:hAnsi="Times New Roman" w:cs="Times New Roman"/>
          <w:sz w:val="24"/>
          <w:szCs w:val="24"/>
        </w:rPr>
        <w:t>here.</w:t>
      </w:r>
      <w:r w:rsidR="007B524F">
        <w:rPr>
          <w:rFonts w:ascii="Times New Roman" w:hAnsi="Times New Roman" w:cs="Times New Roman"/>
          <w:sz w:val="24"/>
          <w:szCs w:val="24"/>
        </w:rPr>
        <w:t xml:space="preserve"> </w:t>
      </w:r>
      <w:r w:rsidR="000A7A4F">
        <w:rPr>
          <w:rFonts w:ascii="Times New Roman" w:hAnsi="Times New Roman" w:cs="Times New Roman"/>
          <w:sz w:val="24"/>
          <w:szCs w:val="24"/>
        </w:rPr>
        <w:t xml:space="preserve">We don’t compare against 2016 Census counts of persons in same-sex cohabiting relationships because that data was integral to the creation of our </w:t>
      </w:r>
      <w:r w:rsidR="00F8778E">
        <w:rPr>
          <w:rFonts w:ascii="Times New Roman" w:hAnsi="Times New Roman" w:cs="Times New Roman"/>
          <w:sz w:val="24"/>
          <w:szCs w:val="24"/>
        </w:rPr>
        <w:t xml:space="preserve">population </w:t>
      </w:r>
      <w:r w:rsidR="000A7A4F">
        <w:rPr>
          <w:rFonts w:ascii="Times New Roman" w:hAnsi="Times New Roman" w:cs="Times New Roman"/>
          <w:sz w:val="24"/>
          <w:szCs w:val="24"/>
        </w:rPr>
        <w:t>estimates</w:t>
      </w:r>
      <w:r w:rsidR="00481ECD">
        <w:rPr>
          <w:rFonts w:ascii="Times New Roman" w:hAnsi="Times New Roman" w:cs="Times New Roman"/>
          <w:sz w:val="24"/>
          <w:szCs w:val="24"/>
        </w:rPr>
        <w:t xml:space="preserve"> and is highly correlated with them.</w:t>
      </w:r>
    </w:p>
    <w:p w14:paraId="51FBC4F2" w14:textId="77777777" w:rsidR="000A7A4F" w:rsidRDefault="000A7A4F" w:rsidP="00B03972">
      <w:pPr>
        <w:rPr>
          <w:rFonts w:ascii="Times New Roman" w:hAnsi="Times New Roman" w:cs="Times New Roman"/>
          <w:sz w:val="24"/>
          <w:szCs w:val="24"/>
        </w:rPr>
      </w:pPr>
    </w:p>
    <w:p w14:paraId="46824637" w14:textId="1C5E9D73" w:rsidR="00C22157" w:rsidRDefault="00EE71B9" w:rsidP="00B03972">
      <w:pPr>
        <w:rPr>
          <w:rFonts w:ascii="Times New Roman" w:hAnsi="Times New Roman" w:cs="Times New Roman"/>
          <w:sz w:val="24"/>
          <w:szCs w:val="24"/>
        </w:rPr>
      </w:pPr>
      <w:r>
        <w:rPr>
          <w:rFonts w:ascii="Times New Roman" w:hAnsi="Times New Roman" w:cs="Times New Roman"/>
          <w:sz w:val="24"/>
          <w:szCs w:val="24"/>
        </w:rPr>
        <w:t xml:space="preserve">The first </w:t>
      </w:r>
      <w:r w:rsidR="00E301A0">
        <w:rPr>
          <w:rFonts w:ascii="Times New Roman" w:hAnsi="Times New Roman" w:cs="Times New Roman"/>
          <w:sz w:val="24"/>
          <w:szCs w:val="24"/>
        </w:rPr>
        <w:t xml:space="preserve">alternative data source </w:t>
      </w:r>
      <w:r>
        <w:rPr>
          <w:rFonts w:ascii="Times New Roman" w:hAnsi="Times New Roman" w:cs="Times New Roman"/>
          <w:sz w:val="24"/>
          <w:szCs w:val="24"/>
        </w:rPr>
        <w:t xml:space="preserve">is the </w:t>
      </w:r>
      <w:r w:rsidRPr="00EE71B9">
        <w:rPr>
          <w:rFonts w:ascii="Times New Roman" w:hAnsi="Times New Roman" w:cs="Times New Roman"/>
          <w:sz w:val="24"/>
          <w:szCs w:val="24"/>
        </w:rPr>
        <w:t>Victorian Population Health Survey 2017</w:t>
      </w:r>
      <w:r>
        <w:rPr>
          <w:rFonts w:ascii="Times New Roman" w:hAnsi="Times New Roman" w:cs="Times New Roman"/>
          <w:sz w:val="24"/>
          <w:szCs w:val="24"/>
        </w:rPr>
        <w:t xml:space="preserve"> (</w:t>
      </w:r>
      <w:r w:rsidRPr="00EE71B9">
        <w:rPr>
          <w:rFonts w:ascii="Times New Roman" w:hAnsi="Times New Roman" w:cs="Times New Roman"/>
          <w:sz w:val="24"/>
          <w:szCs w:val="24"/>
        </w:rPr>
        <w:t>Victorian Agency for Health Information</w:t>
      </w:r>
      <w:r>
        <w:rPr>
          <w:rFonts w:ascii="Times New Roman" w:hAnsi="Times New Roman" w:cs="Times New Roman"/>
          <w:sz w:val="24"/>
          <w:szCs w:val="24"/>
        </w:rPr>
        <w:t xml:space="preserve"> 2020), which collected a variety of health and demographic information, including sexual identity, from 34,000 participants across the state of Victoria in 2017. The data are reported for the LGBTIQ+ population</w:t>
      </w:r>
      <w:r w:rsidR="00717C75">
        <w:rPr>
          <w:rFonts w:ascii="Times New Roman" w:hAnsi="Times New Roman" w:cs="Times New Roman"/>
          <w:sz w:val="24"/>
          <w:szCs w:val="24"/>
        </w:rPr>
        <w:t xml:space="preserve"> (sample size 1,300)</w:t>
      </w:r>
      <w:r>
        <w:rPr>
          <w:rFonts w:ascii="Times New Roman" w:hAnsi="Times New Roman" w:cs="Times New Roman"/>
          <w:sz w:val="24"/>
          <w:szCs w:val="24"/>
        </w:rPr>
        <w:t>, which is a slightly wider definition than we use as it includes people reporting transgender</w:t>
      </w:r>
      <w:r w:rsidR="00F62098">
        <w:rPr>
          <w:rFonts w:ascii="Times New Roman" w:hAnsi="Times New Roman" w:cs="Times New Roman"/>
          <w:sz w:val="24"/>
          <w:szCs w:val="24"/>
        </w:rPr>
        <w:t>,</w:t>
      </w:r>
      <w:r>
        <w:rPr>
          <w:rFonts w:ascii="Times New Roman" w:hAnsi="Times New Roman" w:cs="Times New Roman"/>
          <w:sz w:val="24"/>
          <w:szCs w:val="24"/>
        </w:rPr>
        <w:t xml:space="preserve"> intersex</w:t>
      </w:r>
      <w:r w:rsidR="00F62098">
        <w:rPr>
          <w:rFonts w:ascii="Times New Roman" w:hAnsi="Times New Roman" w:cs="Times New Roman"/>
          <w:sz w:val="24"/>
          <w:szCs w:val="24"/>
        </w:rPr>
        <w:t>, and asexual</w:t>
      </w:r>
      <w:r>
        <w:rPr>
          <w:rFonts w:ascii="Times New Roman" w:hAnsi="Times New Roman" w:cs="Times New Roman"/>
          <w:sz w:val="24"/>
          <w:szCs w:val="24"/>
        </w:rPr>
        <w:t xml:space="preserve"> identities</w:t>
      </w:r>
      <w:r w:rsidR="002E4452">
        <w:rPr>
          <w:rFonts w:ascii="Times New Roman" w:hAnsi="Times New Roman" w:cs="Times New Roman"/>
          <w:sz w:val="24"/>
          <w:szCs w:val="24"/>
        </w:rPr>
        <w:t>. It is also</w:t>
      </w:r>
      <w:r w:rsidR="009E75C6">
        <w:rPr>
          <w:rFonts w:ascii="Times New Roman" w:hAnsi="Times New Roman" w:cs="Times New Roman"/>
          <w:sz w:val="24"/>
          <w:szCs w:val="24"/>
        </w:rPr>
        <w:t xml:space="preserve"> </w:t>
      </w:r>
      <w:r w:rsidR="00B03972">
        <w:rPr>
          <w:rFonts w:ascii="Times New Roman" w:hAnsi="Times New Roman" w:cs="Times New Roman"/>
          <w:sz w:val="24"/>
          <w:szCs w:val="24"/>
        </w:rPr>
        <w:t>published</w:t>
      </w:r>
      <w:r w:rsidR="009E75C6">
        <w:rPr>
          <w:rFonts w:ascii="Times New Roman" w:hAnsi="Times New Roman" w:cs="Times New Roman"/>
          <w:sz w:val="24"/>
          <w:szCs w:val="24"/>
        </w:rPr>
        <w:t xml:space="preserve"> for </w:t>
      </w:r>
      <w:r w:rsidR="00C76DFA">
        <w:rPr>
          <w:rFonts w:ascii="Times New Roman" w:hAnsi="Times New Roman" w:cs="Times New Roman"/>
          <w:sz w:val="24"/>
          <w:szCs w:val="24"/>
        </w:rPr>
        <w:t>various administrative geographies</w:t>
      </w:r>
      <w:r w:rsidR="0058438E">
        <w:rPr>
          <w:rFonts w:ascii="Times New Roman" w:hAnsi="Times New Roman" w:cs="Times New Roman"/>
          <w:sz w:val="24"/>
          <w:szCs w:val="24"/>
        </w:rPr>
        <w:t xml:space="preserve">, </w:t>
      </w:r>
      <w:r w:rsidR="002E4452">
        <w:rPr>
          <w:rFonts w:ascii="Times New Roman" w:hAnsi="Times New Roman" w:cs="Times New Roman"/>
          <w:sz w:val="24"/>
          <w:szCs w:val="24"/>
        </w:rPr>
        <w:t xml:space="preserve">but </w:t>
      </w:r>
      <w:r w:rsidR="0058438E">
        <w:rPr>
          <w:rFonts w:ascii="Times New Roman" w:hAnsi="Times New Roman" w:cs="Times New Roman"/>
          <w:sz w:val="24"/>
          <w:szCs w:val="24"/>
        </w:rPr>
        <w:t>not SA3 areas</w:t>
      </w:r>
      <w:r w:rsidR="002E4452">
        <w:rPr>
          <w:rFonts w:ascii="Times New Roman" w:hAnsi="Times New Roman" w:cs="Times New Roman"/>
          <w:sz w:val="24"/>
          <w:szCs w:val="24"/>
        </w:rPr>
        <w:t xml:space="preserve"> and other ABS statistical geographies</w:t>
      </w:r>
      <w:r w:rsidR="009E75C6">
        <w:rPr>
          <w:rFonts w:ascii="Times New Roman" w:hAnsi="Times New Roman" w:cs="Times New Roman"/>
          <w:sz w:val="24"/>
          <w:szCs w:val="24"/>
        </w:rPr>
        <w:t xml:space="preserve">. </w:t>
      </w:r>
      <w:r w:rsidR="00B03972">
        <w:rPr>
          <w:rFonts w:ascii="Times New Roman" w:hAnsi="Times New Roman" w:cs="Times New Roman"/>
          <w:sz w:val="24"/>
          <w:szCs w:val="24"/>
        </w:rPr>
        <w:t>The study found that 6.0% of the adult population in Melbourne reported an LGBTIQ+ identity</w:t>
      </w:r>
      <w:r w:rsidR="00717C75">
        <w:rPr>
          <w:rFonts w:ascii="Times New Roman" w:hAnsi="Times New Roman" w:cs="Times New Roman"/>
          <w:sz w:val="24"/>
          <w:szCs w:val="24"/>
        </w:rPr>
        <w:t>,</w:t>
      </w:r>
      <w:r w:rsidR="00B03972">
        <w:rPr>
          <w:rFonts w:ascii="Times New Roman" w:hAnsi="Times New Roman" w:cs="Times New Roman"/>
          <w:sz w:val="24"/>
          <w:szCs w:val="24"/>
        </w:rPr>
        <w:t xml:space="preserve"> while 4.5% in the </w:t>
      </w:r>
      <w:r w:rsidR="00E61B2B">
        <w:rPr>
          <w:rFonts w:ascii="Times New Roman" w:hAnsi="Times New Roman" w:cs="Times New Roman"/>
          <w:sz w:val="24"/>
          <w:szCs w:val="24"/>
        </w:rPr>
        <w:t>R</w:t>
      </w:r>
      <w:r w:rsidR="00B03972">
        <w:rPr>
          <w:rFonts w:ascii="Times New Roman" w:hAnsi="Times New Roman" w:cs="Times New Roman"/>
          <w:sz w:val="24"/>
          <w:szCs w:val="24"/>
        </w:rPr>
        <w:t>est of Victoria did so. These are higher percentages than in our dataset</w:t>
      </w:r>
      <w:r w:rsidR="0058438E">
        <w:rPr>
          <w:rFonts w:ascii="Times New Roman" w:hAnsi="Times New Roman" w:cs="Times New Roman"/>
          <w:sz w:val="24"/>
          <w:szCs w:val="24"/>
        </w:rPr>
        <w:t xml:space="preserve">, but </w:t>
      </w:r>
      <w:r w:rsidR="00FB7222">
        <w:rPr>
          <w:rFonts w:ascii="Times New Roman" w:hAnsi="Times New Roman" w:cs="Times New Roman"/>
          <w:sz w:val="24"/>
          <w:szCs w:val="24"/>
        </w:rPr>
        <w:t xml:space="preserve">broadly </w:t>
      </w:r>
      <w:r w:rsidR="0058438E">
        <w:rPr>
          <w:rFonts w:ascii="Times New Roman" w:hAnsi="Times New Roman" w:cs="Times New Roman"/>
          <w:sz w:val="24"/>
          <w:szCs w:val="24"/>
        </w:rPr>
        <w:t>consistent with our GCCSA results</w:t>
      </w:r>
      <w:r w:rsidR="00FB7222">
        <w:rPr>
          <w:rFonts w:ascii="Times New Roman" w:hAnsi="Times New Roman" w:cs="Times New Roman"/>
          <w:sz w:val="24"/>
          <w:szCs w:val="24"/>
        </w:rPr>
        <w:t xml:space="preserve"> in the sense of a higher metropolitan percentage</w:t>
      </w:r>
      <w:r w:rsidR="00B03972">
        <w:rPr>
          <w:rFonts w:ascii="Times New Roman" w:hAnsi="Times New Roman" w:cs="Times New Roman"/>
          <w:sz w:val="24"/>
          <w:szCs w:val="24"/>
        </w:rPr>
        <w:t xml:space="preserve">. </w:t>
      </w:r>
      <w:r w:rsidR="0058438E">
        <w:rPr>
          <w:rFonts w:ascii="Times New Roman" w:hAnsi="Times New Roman" w:cs="Times New Roman"/>
          <w:sz w:val="24"/>
          <w:szCs w:val="24"/>
        </w:rPr>
        <w:t>The study</w:t>
      </w:r>
      <w:r w:rsidR="00B03972">
        <w:rPr>
          <w:rFonts w:ascii="Times New Roman" w:hAnsi="Times New Roman" w:cs="Times New Roman"/>
          <w:sz w:val="24"/>
          <w:szCs w:val="24"/>
        </w:rPr>
        <w:t xml:space="preserve"> also found that the inner Melbourne </w:t>
      </w:r>
      <w:r w:rsidR="00B03972" w:rsidRPr="00B03972">
        <w:rPr>
          <w:rFonts w:ascii="Times New Roman" w:hAnsi="Times New Roman" w:cs="Times New Roman"/>
          <w:sz w:val="24"/>
          <w:szCs w:val="24"/>
        </w:rPr>
        <w:t>local government areas</w:t>
      </w:r>
      <w:r w:rsidR="00B03972">
        <w:rPr>
          <w:rFonts w:ascii="Times New Roman" w:hAnsi="Times New Roman" w:cs="Times New Roman"/>
          <w:sz w:val="24"/>
          <w:szCs w:val="24"/>
        </w:rPr>
        <w:t xml:space="preserve"> of </w:t>
      </w:r>
      <w:r w:rsidR="00B03972" w:rsidRPr="00B03972">
        <w:rPr>
          <w:rFonts w:ascii="Times New Roman" w:hAnsi="Times New Roman" w:cs="Times New Roman"/>
          <w:sz w:val="24"/>
          <w:szCs w:val="24"/>
        </w:rPr>
        <w:t xml:space="preserve">Darebin, </w:t>
      </w:r>
      <w:r w:rsidR="00B03972">
        <w:rPr>
          <w:rFonts w:ascii="Times New Roman" w:hAnsi="Times New Roman" w:cs="Times New Roman"/>
          <w:sz w:val="24"/>
          <w:szCs w:val="24"/>
        </w:rPr>
        <w:t xml:space="preserve">City of </w:t>
      </w:r>
      <w:r w:rsidR="00B03972" w:rsidRPr="00B03972">
        <w:rPr>
          <w:rFonts w:ascii="Times New Roman" w:hAnsi="Times New Roman" w:cs="Times New Roman"/>
          <w:sz w:val="24"/>
          <w:szCs w:val="24"/>
        </w:rPr>
        <w:t>Melbourne, Moreland,</w:t>
      </w:r>
      <w:r w:rsidR="00B03972">
        <w:rPr>
          <w:rFonts w:ascii="Times New Roman" w:hAnsi="Times New Roman" w:cs="Times New Roman"/>
          <w:sz w:val="24"/>
          <w:szCs w:val="24"/>
        </w:rPr>
        <w:t xml:space="preserve"> </w:t>
      </w:r>
      <w:r w:rsidR="00B03972" w:rsidRPr="00B03972">
        <w:rPr>
          <w:rFonts w:ascii="Times New Roman" w:hAnsi="Times New Roman" w:cs="Times New Roman"/>
          <w:sz w:val="24"/>
          <w:szCs w:val="24"/>
        </w:rPr>
        <w:t>Port Phillip</w:t>
      </w:r>
      <w:r w:rsidR="00B03972">
        <w:rPr>
          <w:rFonts w:ascii="Times New Roman" w:hAnsi="Times New Roman" w:cs="Times New Roman"/>
          <w:sz w:val="24"/>
          <w:szCs w:val="24"/>
        </w:rPr>
        <w:t xml:space="preserve">, </w:t>
      </w:r>
      <w:r w:rsidR="00B03972" w:rsidRPr="00B03972">
        <w:rPr>
          <w:rFonts w:ascii="Times New Roman" w:hAnsi="Times New Roman" w:cs="Times New Roman"/>
          <w:sz w:val="24"/>
          <w:szCs w:val="24"/>
        </w:rPr>
        <w:t>and Yarra</w:t>
      </w:r>
      <w:r w:rsidR="00B03972">
        <w:rPr>
          <w:rFonts w:ascii="Times New Roman" w:hAnsi="Times New Roman" w:cs="Times New Roman"/>
          <w:sz w:val="24"/>
          <w:szCs w:val="24"/>
        </w:rPr>
        <w:t xml:space="preserve">, had significantly higher proportions of the population with LGBTIQ+ identities than the State as a whole. </w:t>
      </w:r>
      <w:r w:rsidR="00AA0AAE">
        <w:rPr>
          <w:rFonts w:ascii="Times New Roman" w:hAnsi="Times New Roman" w:cs="Times New Roman"/>
          <w:sz w:val="24"/>
          <w:szCs w:val="24"/>
        </w:rPr>
        <w:t xml:space="preserve">Only the council of Manningham had a significantly lower percentage. </w:t>
      </w:r>
      <w:r w:rsidR="00B03972">
        <w:rPr>
          <w:rFonts w:ascii="Times New Roman" w:hAnsi="Times New Roman" w:cs="Times New Roman"/>
          <w:sz w:val="24"/>
          <w:szCs w:val="24"/>
        </w:rPr>
        <w:t>Th</w:t>
      </w:r>
      <w:r w:rsidR="00AA0AAE">
        <w:rPr>
          <w:rFonts w:ascii="Times New Roman" w:hAnsi="Times New Roman" w:cs="Times New Roman"/>
          <w:sz w:val="24"/>
          <w:szCs w:val="24"/>
        </w:rPr>
        <w:t xml:space="preserve">ese above-average and below-average </w:t>
      </w:r>
      <w:r w:rsidR="00413A8C">
        <w:rPr>
          <w:rFonts w:ascii="Times New Roman" w:hAnsi="Times New Roman" w:cs="Times New Roman"/>
          <w:sz w:val="24"/>
          <w:szCs w:val="24"/>
        </w:rPr>
        <w:t>areas</w:t>
      </w:r>
      <w:r w:rsidR="00B03972">
        <w:rPr>
          <w:rFonts w:ascii="Times New Roman" w:hAnsi="Times New Roman" w:cs="Times New Roman"/>
          <w:sz w:val="24"/>
          <w:szCs w:val="24"/>
        </w:rPr>
        <w:t xml:space="preserve"> align</w:t>
      </w:r>
      <w:r w:rsidR="00AA0AAE">
        <w:rPr>
          <w:rFonts w:ascii="Times New Roman" w:hAnsi="Times New Roman" w:cs="Times New Roman"/>
          <w:sz w:val="24"/>
          <w:szCs w:val="24"/>
        </w:rPr>
        <w:t xml:space="preserve"> well</w:t>
      </w:r>
      <w:r w:rsidR="00B03972">
        <w:rPr>
          <w:rFonts w:ascii="Times New Roman" w:hAnsi="Times New Roman" w:cs="Times New Roman"/>
          <w:sz w:val="24"/>
          <w:szCs w:val="24"/>
        </w:rPr>
        <w:t xml:space="preserve"> with the distribution</w:t>
      </w:r>
      <w:r w:rsidR="008B56BD">
        <w:rPr>
          <w:rFonts w:ascii="Times New Roman" w:hAnsi="Times New Roman" w:cs="Times New Roman"/>
          <w:sz w:val="24"/>
          <w:szCs w:val="24"/>
        </w:rPr>
        <w:t>s</w:t>
      </w:r>
      <w:r w:rsidR="00B03972">
        <w:rPr>
          <w:rFonts w:ascii="Times New Roman" w:hAnsi="Times New Roman" w:cs="Times New Roman"/>
          <w:sz w:val="24"/>
          <w:szCs w:val="24"/>
        </w:rPr>
        <w:t xml:space="preserve"> shown for Melbourne in Figures 2 and 3.</w:t>
      </w:r>
    </w:p>
    <w:p w14:paraId="56C9200A" w14:textId="7CDF0336" w:rsidR="000C03DC" w:rsidRDefault="000C03DC">
      <w:pPr>
        <w:rPr>
          <w:rFonts w:ascii="Times New Roman" w:hAnsi="Times New Roman" w:cs="Times New Roman"/>
          <w:sz w:val="24"/>
          <w:szCs w:val="24"/>
        </w:rPr>
      </w:pPr>
    </w:p>
    <w:p w14:paraId="72C7401E" w14:textId="02F02A79" w:rsidR="00D8368A" w:rsidRPr="00A31D65" w:rsidRDefault="00D8368A">
      <w:pPr>
        <w:rPr>
          <w:rFonts w:ascii="Times New Roman" w:hAnsi="Times New Roman" w:cs="Times New Roman"/>
          <w:sz w:val="24"/>
          <w:szCs w:val="24"/>
        </w:rPr>
      </w:pPr>
      <w:r w:rsidRPr="00A31D65">
        <w:rPr>
          <w:rFonts w:ascii="Times New Roman" w:hAnsi="Times New Roman" w:cs="Times New Roman"/>
          <w:sz w:val="24"/>
          <w:szCs w:val="24"/>
        </w:rPr>
        <w:t xml:space="preserve">The other data source </w:t>
      </w:r>
      <w:r w:rsidR="00A31D65">
        <w:rPr>
          <w:rFonts w:ascii="Times New Roman" w:hAnsi="Times New Roman" w:cs="Times New Roman"/>
          <w:sz w:val="24"/>
          <w:szCs w:val="24"/>
        </w:rPr>
        <w:t>includes</w:t>
      </w:r>
      <w:r w:rsidRPr="00A31D65">
        <w:rPr>
          <w:rFonts w:ascii="Times New Roman" w:hAnsi="Times New Roman" w:cs="Times New Roman"/>
          <w:sz w:val="24"/>
          <w:szCs w:val="24"/>
        </w:rPr>
        <w:t xml:space="preserve"> population estimates for gay and bisexual men in postcodes of </w:t>
      </w:r>
      <w:r w:rsidR="00A31D65" w:rsidRPr="00A31D65">
        <w:rPr>
          <w:rFonts w:ascii="Times New Roman" w:hAnsi="Times New Roman" w:cs="Times New Roman"/>
          <w:sz w:val="24"/>
          <w:szCs w:val="24"/>
        </w:rPr>
        <w:t>central</w:t>
      </w:r>
      <w:r w:rsidRPr="00A31D65">
        <w:rPr>
          <w:rFonts w:ascii="Times New Roman" w:hAnsi="Times New Roman" w:cs="Times New Roman"/>
          <w:sz w:val="24"/>
          <w:szCs w:val="24"/>
        </w:rPr>
        <w:t xml:space="preserve"> Sydney</w:t>
      </w:r>
      <w:r w:rsidR="00A31D65" w:rsidRPr="00A31D65">
        <w:rPr>
          <w:rFonts w:ascii="Times New Roman" w:hAnsi="Times New Roman" w:cs="Times New Roman"/>
          <w:sz w:val="24"/>
          <w:szCs w:val="24"/>
        </w:rPr>
        <w:t>, although the data is now quite old</w:t>
      </w:r>
      <w:r w:rsidRPr="00A31D65">
        <w:rPr>
          <w:rFonts w:ascii="Times New Roman" w:hAnsi="Times New Roman" w:cs="Times New Roman"/>
          <w:sz w:val="24"/>
          <w:szCs w:val="24"/>
        </w:rPr>
        <w:t xml:space="preserve"> (Maddedu et al. 2006).</w:t>
      </w:r>
      <w:r w:rsidR="00A31D65" w:rsidRPr="00A31D65">
        <w:rPr>
          <w:rFonts w:ascii="Times New Roman" w:hAnsi="Times New Roman" w:cs="Times New Roman"/>
          <w:sz w:val="24"/>
          <w:szCs w:val="24"/>
        </w:rPr>
        <w:t xml:space="preserve"> For those postcodes which fall within the Sydney Inner City SA3, 24% of adult men were estimated to be gay or bisexual in 2001</w:t>
      </w:r>
      <w:r w:rsidR="00A31D65">
        <w:rPr>
          <w:rFonts w:ascii="Times New Roman" w:hAnsi="Times New Roman" w:cs="Times New Roman"/>
          <w:sz w:val="24"/>
          <w:szCs w:val="24"/>
        </w:rPr>
        <w:t xml:space="preserve">. This is lower than the 36% we estimated for the male sexual minority population for </w:t>
      </w:r>
      <w:r w:rsidR="00A31D65" w:rsidRPr="00A31D65">
        <w:rPr>
          <w:rFonts w:ascii="Times New Roman" w:hAnsi="Times New Roman" w:cs="Times New Roman"/>
          <w:sz w:val="24"/>
          <w:szCs w:val="24"/>
        </w:rPr>
        <w:t>Sydney Inner City</w:t>
      </w:r>
      <w:r w:rsidR="00A31D65">
        <w:rPr>
          <w:rFonts w:ascii="Times New Roman" w:hAnsi="Times New Roman" w:cs="Times New Roman"/>
          <w:sz w:val="24"/>
          <w:szCs w:val="24"/>
        </w:rPr>
        <w:t xml:space="preserve">, though the population coverage is a little different (it excludes ‘other’ sexual minorities), the </w:t>
      </w:r>
      <w:r w:rsidR="00B66A4C">
        <w:rPr>
          <w:rFonts w:ascii="Times New Roman" w:hAnsi="Times New Roman" w:cs="Times New Roman"/>
          <w:sz w:val="24"/>
          <w:szCs w:val="24"/>
        </w:rPr>
        <w:t>time between the 2001 and 2016 reference dates</w:t>
      </w:r>
      <w:r w:rsidR="00A31D65">
        <w:rPr>
          <w:rFonts w:ascii="Times New Roman" w:hAnsi="Times New Roman" w:cs="Times New Roman"/>
          <w:sz w:val="24"/>
          <w:szCs w:val="24"/>
        </w:rPr>
        <w:t xml:space="preserve"> </w:t>
      </w:r>
      <w:r w:rsidR="001D6A0D">
        <w:rPr>
          <w:rFonts w:ascii="Times New Roman" w:hAnsi="Times New Roman" w:cs="Times New Roman"/>
          <w:sz w:val="24"/>
          <w:szCs w:val="24"/>
        </w:rPr>
        <w:t xml:space="preserve">is </w:t>
      </w:r>
      <w:r w:rsidR="00A31D65">
        <w:rPr>
          <w:rFonts w:ascii="Times New Roman" w:hAnsi="Times New Roman" w:cs="Times New Roman"/>
          <w:sz w:val="24"/>
          <w:szCs w:val="24"/>
        </w:rPr>
        <w:t>considerable, and the postcodes considered by the authors did not cover the entir</w:t>
      </w:r>
      <w:r w:rsidR="001D6A0D">
        <w:rPr>
          <w:rFonts w:ascii="Times New Roman" w:hAnsi="Times New Roman" w:cs="Times New Roman"/>
          <w:sz w:val="24"/>
          <w:szCs w:val="24"/>
        </w:rPr>
        <w:t>ety</w:t>
      </w:r>
      <w:r w:rsidR="00A31D65">
        <w:rPr>
          <w:rFonts w:ascii="Times New Roman" w:hAnsi="Times New Roman" w:cs="Times New Roman"/>
          <w:sz w:val="24"/>
          <w:szCs w:val="24"/>
        </w:rPr>
        <w:t xml:space="preserve"> of this SA3 area. So</w:t>
      </w:r>
      <w:r w:rsidR="00F462B9">
        <w:rPr>
          <w:rFonts w:ascii="Times New Roman" w:hAnsi="Times New Roman" w:cs="Times New Roman"/>
          <w:sz w:val="24"/>
          <w:szCs w:val="24"/>
        </w:rPr>
        <w:t>,</w:t>
      </w:r>
      <w:r w:rsidR="00A31D65">
        <w:rPr>
          <w:rFonts w:ascii="Times New Roman" w:hAnsi="Times New Roman" w:cs="Times New Roman"/>
          <w:sz w:val="24"/>
          <w:szCs w:val="24"/>
        </w:rPr>
        <w:t xml:space="preserve"> </w:t>
      </w:r>
      <w:r w:rsidR="007C6B1D">
        <w:rPr>
          <w:rFonts w:ascii="Times New Roman" w:hAnsi="Times New Roman" w:cs="Times New Roman"/>
          <w:sz w:val="24"/>
          <w:szCs w:val="24"/>
        </w:rPr>
        <w:t xml:space="preserve">although </w:t>
      </w:r>
      <w:r w:rsidR="00A31D65">
        <w:rPr>
          <w:rFonts w:ascii="Times New Roman" w:hAnsi="Times New Roman" w:cs="Times New Roman"/>
          <w:sz w:val="24"/>
          <w:szCs w:val="24"/>
        </w:rPr>
        <w:t xml:space="preserve">the comparison is very approximate, </w:t>
      </w:r>
      <w:r w:rsidR="007C6B1D">
        <w:rPr>
          <w:rFonts w:ascii="Times New Roman" w:hAnsi="Times New Roman" w:cs="Times New Roman"/>
          <w:sz w:val="24"/>
          <w:szCs w:val="24"/>
        </w:rPr>
        <w:t>it</w:t>
      </w:r>
      <w:r w:rsidR="00A31D65">
        <w:rPr>
          <w:rFonts w:ascii="Times New Roman" w:hAnsi="Times New Roman" w:cs="Times New Roman"/>
          <w:sz w:val="24"/>
          <w:szCs w:val="24"/>
        </w:rPr>
        <w:t xml:space="preserve"> does suggest that a high percentage for inner Sydney </w:t>
      </w:r>
      <w:r w:rsidR="00A35820">
        <w:rPr>
          <w:rFonts w:ascii="Times New Roman" w:hAnsi="Times New Roman" w:cs="Times New Roman"/>
          <w:sz w:val="24"/>
          <w:szCs w:val="24"/>
        </w:rPr>
        <w:t>is probably</w:t>
      </w:r>
      <w:r w:rsidR="00A31D65">
        <w:rPr>
          <w:rFonts w:ascii="Times New Roman" w:hAnsi="Times New Roman" w:cs="Times New Roman"/>
          <w:sz w:val="24"/>
          <w:szCs w:val="24"/>
        </w:rPr>
        <w:t xml:space="preserve"> </w:t>
      </w:r>
      <w:r w:rsidR="00B66A4C">
        <w:rPr>
          <w:rFonts w:ascii="Times New Roman" w:hAnsi="Times New Roman" w:cs="Times New Roman"/>
          <w:sz w:val="24"/>
          <w:szCs w:val="24"/>
        </w:rPr>
        <w:t>appropriate</w:t>
      </w:r>
      <w:r w:rsidR="00A31D65">
        <w:rPr>
          <w:rFonts w:ascii="Times New Roman" w:hAnsi="Times New Roman" w:cs="Times New Roman"/>
          <w:sz w:val="24"/>
          <w:szCs w:val="24"/>
        </w:rPr>
        <w:t>.</w:t>
      </w:r>
      <w:r w:rsidR="00830CF9">
        <w:rPr>
          <w:rFonts w:ascii="Times New Roman" w:hAnsi="Times New Roman" w:cs="Times New Roman"/>
          <w:sz w:val="24"/>
          <w:szCs w:val="24"/>
        </w:rPr>
        <w:t xml:space="preserve"> In addition, </w:t>
      </w:r>
      <w:r w:rsidR="00C720B9">
        <w:rPr>
          <w:rFonts w:ascii="Times New Roman" w:hAnsi="Times New Roman" w:cs="Times New Roman"/>
          <w:sz w:val="24"/>
          <w:szCs w:val="24"/>
        </w:rPr>
        <w:t>the</w:t>
      </w:r>
      <w:r w:rsidR="00B479C9">
        <w:rPr>
          <w:rFonts w:ascii="Times New Roman" w:hAnsi="Times New Roman" w:cs="Times New Roman"/>
          <w:sz w:val="24"/>
          <w:szCs w:val="24"/>
        </w:rPr>
        <w:t xml:space="preserve"> established body of </w:t>
      </w:r>
      <w:r w:rsidR="00AF36A8">
        <w:rPr>
          <w:rFonts w:ascii="Times New Roman" w:hAnsi="Times New Roman" w:cs="Times New Roman"/>
          <w:sz w:val="24"/>
          <w:szCs w:val="24"/>
        </w:rPr>
        <w:t>geographical</w:t>
      </w:r>
      <w:r w:rsidR="007C0D28">
        <w:rPr>
          <w:rFonts w:ascii="Times New Roman" w:hAnsi="Times New Roman" w:cs="Times New Roman"/>
          <w:sz w:val="24"/>
          <w:szCs w:val="24"/>
        </w:rPr>
        <w:t xml:space="preserve"> </w:t>
      </w:r>
      <w:r w:rsidR="00B479C9">
        <w:rPr>
          <w:rFonts w:ascii="Times New Roman" w:hAnsi="Times New Roman" w:cs="Times New Roman"/>
          <w:sz w:val="24"/>
          <w:szCs w:val="24"/>
        </w:rPr>
        <w:t>literature</w:t>
      </w:r>
      <w:r w:rsidR="00F06549">
        <w:rPr>
          <w:rFonts w:ascii="Times New Roman" w:hAnsi="Times New Roman" w:cs="Times New Roman"/>
          <w:sz w:val="24"/>
          <w:szCs w:val="24"/>
        </w:rPr>
        <w:t>,</w:t>
      </w:r>
      <w:r w:rsidR="00B479C9">
        <w:rPr>
          <w:rFonts w:ascii="Times New Roman" w:hAnsi="Times New Roman" w:cs="Times New Roman"/>
          <w:sz w:val="24"/>
          <w:szCs w:val="24"/>
        </w:rPr>
        <w:t xml:space="preserve"> which recognises</w:t>
      </w:r>
      <w:r w:rsidR="00830CF9">
        <w:rPr>
          <w:rFonts w:ascii="Times New Roman" w:hAnsi="Times New Roman" w:cs="Times New Roman"/>
          <w:sz w:val="24"/>
          <w:szCs w:val="24"/>
        </w:rPr>
        <w:t xml:space="preserve"> inner Sydney </w:t>
      </w:r>
      <w:r w:rsidR="00C720B9">
        <w:rPr>
          <w:rFonts w:ascii="Times New Roman" w:hAnsi="Times New Roman" w:cs="Times New Roman"/>
          <w:sz w:val="24"/>
          <w:szCs w:val="24"/>
        </w:rPr>
        <w:t>as</w:t>
      </w:r>
      <w:r w:rsidR="00830CF9">
        <w:rPr>
          <w:rFonts w:ascii="Times New Roman" w:hAnsi="Times New Roman" w:cs="Times New Roman"/>
          <w:sz w:val="24"/>
          <w:szCs w:val="24"/>
        </w:rPr>
        <w:t xml:space="preserve"> a </w:t>
      </w:r>
      <w:r w:rsidR="007C6B1D">
        <w:rPr>
          <w:rFonts w:ascii="Times New Roman" w:hAnsi="Times New Roman" w:cs="Times New Roman"/>
          <w:sz w:val="24"/>
          <w:szCs w:val="24"/>
        </w:rPr>
        <w:t xml:space="preserve">large </w:t>
      </w:r>
      <w:r w:rsidR="00830CF9">
        <w:rPr>
          <w:rFonts w:ascii="Times New Roman" w:hAnsi="Times New Roman" w:cs="Times New Roman"/>
          <w:sz w:val="24"/>
          <w:szCs w:val="24"/>
        </w:rPr>
        <w:t>LGBTQ neighbourhood (</w:t>
      </w:r>
      <w:r w:rsidR="00B479C9">
        <w:rPr>
          <w:rFonts w:ascii="Times New Roman" w:hAnsi="Times New Roman" w:cs="Times New Roman"/>
          <w:sz w:val="24"/>
          <w:szCs w:val="24"/>
        </w:rPr>
        <w:t xml:space="preserve">e.g. </w:t>
      </w:r>
      <w:r w:rsidR="00830CF9">
        <w:rPr>
          <w:rFonts w:ascii="Times New Roman" w:hAnsi="Times New Roman" w:cs="Times New Roman"/>
          <w:sz w:val="24"/>
          <w:szCs w:val="24"/>
        </w:rPr>
        <w:t xml:space="preserve">Gorman-Murray </w:t>
      </w:r>
      <w:r w:rsidR="00B20B20">
        <w:rPr>
          <w:rFonts w:ascii="Times New Roman" w:hAnsi="Times New Roman" w:cs="Times New Roman"/>
          <w:sz w:val="24"/>
          <w:szCs w:val="24"/>
        </w:rPr>
        <w:t xml:space="preserve">and Nash </w:t>
      </w:r>
      <w:r w:rsidR="00830CF9">
        <w:rPr>
          <w:rFonts w:ascii="Times New Roman" w:hAnsi="Times New Roman" w:cs="Times New Roman"/>
          <w:sz w:val="24"/>
          <w:szCs w:val="24"/>
        </w:rPr>
        <w:t>2014)</w:t>
      </w:r>
      <w:r w:rsidR="00F06549">
        <w:rPr>
          <w:rFonts w:ascii="Times New Roman" w:hAnsi="Times New Roman" w:cs="Times New Roman"/>
          <w:sz w:val="24"/>
          <w:szCs w:val="24"/>
        </w:rPr>
        <w:t>,</w:t>
      </w:r>
      <w:r w:rsidR="00C65FDE">
        <w:rPr>
          <w:rFonts w:ascii="Times New Roman" w:hAnsi="Times New Roman" w:cs="Times New Roman"/>
          <w:sz w:val="24"/>
          <w:szCs w:val="24"/>
        </w:rPr>
        <w:t xml:space="preserve"> is consistent with a high sexual minority percentage in this area.</w:t>
      </w:r>
    </w:p>
    <w:p w14:paraId="27861E43" w14:textId="77777777" w:rsidR="00AF1D8D" w:rsidRDefault="00AF1D8D">
      <w:pPr>
        <w:rPr>
          <w:rFonts w:ascii="Times New Roman" w:hAnsi="Times New Roman" w:cs="Times New Roman"/>
          <w:sz w:val="24"/>
          <w:szCs w:val="24"/>
        </w:rPr>
      </w:pPr>
    </w:p>
    <w:p w14:paraId="09256DCE" w14:textId="6E03F1E0" w:rsidR="00E76858" w:rsidRDefault="00E76858">
      <w:pPr>
        <w:rPr>
          <w:rFonts w:ascii="Times New Roman" w:hAnsi="Times New Roman" w:cs="Times New Roman"/>
          <w:sz w:val="24"/>
          <w:szCs w:val="24"/>
        </w:rPr>
      </w:pPr>
      <w:r>
        <w:rPr>
          <w:rFonts w:ascii="Times New Roman" w:hAnsi="Times New Roman" w:cs="Times New Roman"/>
          <w:sz w:val="24"/>
          <w:szCs w:val="24"/>
        </w:rPr>
        <w:br w:type="page"/>
      </w:r>
    </w:p>
    <w:p w14:paraId="2B250B53" w14:textId="4166AEAA" w:rsidR="00B0016F" w:rsidRPr="00B0016F" w:rsidRDefault="008B5731">
      <w:pPr>
        <w:rPr>
          <w:rFonts w:ascii="Times New Roman" w:hAnsi="Times New Roman" w:cs="Times New Roman"/>
          <w:sz w:val="32"/>
          <w:szCs w:val="32"/>
        </w:rPr>
      </w:pPr>
      <w:r>
        <w:rPr>
          <w:rFonts w:ascii="Times New Roman" w:hAnsi="Times New Roman" w:cs="Times New Roman"/>
          <w:sz w:val="32"/>
          <w:szCs w:val="32"/>
        </w:rPr>
        <w:lastRenderedPageBreak/>
        <w:t xml:space="preserve">4. </w:t>
      </w:r>
      <w:r w:rsidR="00B0016F" w:rsidRPr="00B0016F">
        <w:rPr>
          <w:rFonts w:ascii="Times New Roman" w:hAnsi="Times New Roman" w:cs="Times New Roman"/>
          <w:sz w:val="32"/>
          <w:szCs w:val="32"/>
        </w:rPr>
        <w:t>Discussion</w:t>
      </w:r>
      <w:r w:rsidR="00717C75">
        <w:rPr>
          <w:rFonts w:ascii="Times New Roman" w:hAnsi="Times New Roman" w:cs="Times New Roman"/>
          <w:sz w:val="32"/>
          <w:szCs w:val="32"/>
        </w:rPr>
        <w:t xml:space="preserve"> and conclusions</w:t>
      </w:r>
    </w:p>
    <w:p w14:paraId="42FB69B5" w14:textId="3E3E450D" w:rsidR="00EF4F59" w:rsidRPr="004D493C" w:rsidRDefault="00EF4F59">
      <w:pPr>
        <w:rPr>
          <w:rFonts w:ascii="Times New Roman" w:hAnsi="Times New Roman" w:cs="Times New Roman"/>
          <w:sz w:val="24"/>
          <w:szCs w:val="24"/>
        </w:rPr>
      </w:pPr>
    </w:p>
    <w:p w14:paraId="75EBDB29" w14:textId="52F4A678" w:rsidR="004D493C" w:rsidRPr="004D493C" w:rsidRDefault="004D493C">
      <w:pPr>
        <w:rPr>
          <w:rFonts w:ascii="Times New Roman" w:hAnsi="Times New Roman" w:cs="Times New Roman"/>
          <w:sz w:val="24"/>
          <w:szCs w:val="24"/>
        </w:rPr>
      </w:pPr>
      <w:r w:rsidRPr="004D493C">
        <w:rPr>
          <w:rFonts w:ascii="Times New Roman" w:hAnsi="Times New Roman" w:cs="Times New Roman"/>
          <w:sz w:val="24"/>
          <w:szCs w:val="24"/>
        </w:rPr>
        <w:t xml:space="preserve">In this paper we have </w:t>
      </w:r>
      <w:r w:rsidR="00F83158">
        <w:rPr>
          <w:rFonts w:ascii="Times New Roman" w:hAnsi="Times New Roman" w:cs="Times New Roman"/>
          <w:sz w:val="24"/>
          <w:szCs w:val="24"/>
        </w:rPr>
        <w:t>proposed</w:t>
      </w:r>
      <w:r w:rsidRPr="004D493C">
        <w:rPr>
          <w:rFonts w:ascii="Times New Roman" w:hAnsi="Times New Roman" w:cs="Times New Roman"/>
          <w:sz w:val="24"/>
          <w:szCs w:val="24"/>
        </w:rPr>
        <w:t xml:space="preserve"> a method </w:t>
      </w:r>
      <w:r>
        <w:rPr>
          <w:rFonts w:ascii="Times New Roman" w:hAnsi="Times New Roman" w:cs="Times New Roman"/>
          <w:sz w:val="24"/>
          <w:szCs w:val="24"/>
        </w:rPr>
        <w:t xml:space="preserve">for estimating subnational populations by sexual identity which </w:t>
      </w:r>
      <w:r w:rsidR="00ED7184">
        <w:rPr>
          <w:rFonts w:ascii="Times New Roman" w:hAnsi="Times New Roman" w:cs="Times New Roman"/>
          <w:sz w:val="24"/>
          <w:szCs w:val="24"/>
        </w:rPr>
        <w:t xml:space="preserve">draws on </w:t>
      </w:r>
      <w:r>
        <w:rPr>
          <w:rFonts w:ascii="Times New Roman" w:hAnsi="Times New Roman" w:cs="Times New Roman"/>
          <w:sz w:val="24"/>
          <w:szCs w:val="24"/>
        </w:rPr>
        <w:t>the strength of several data sources.</w:t>
      </w:r>
      <w:r w:rsidR="003350B6" w:rsidRPr="003350B6">
        <w:rPr>
          <w:rFonts w:ascii="Times New Roman" w:hAnsi="Times New Roman" w:cs="Times New Roman"/>
          <w:sz w:val="24"/>
          <w:szCs w:val="24"/>
        </w:rPr>
        <w:t xml:space="preserve"> </w:t>
      </w:r>
      <w:r w:rsidR="006E60A4">
        <w:rPr>
          <w:rFonts w:ascii="Times New Roman" w:hAnsi="Times New Roman" w:cs="Times New Roman"/>
          <w:sz w:val="24"/>
          <w:szCs w:val="24"/>
        </w:rPr>
        <w:t xml:space="preserve">The mid-2016 </w:t>
      </w:r>
      <w:r w:rsidR="003476CA">
        <w:rPr>
          <w:rFonts w:ascii="Times New Roman" w:hAnsi="Times New Roman" w:cs="Times New Roman"/>
          <w:sz w:val="24"/>
          <w:szCs w:val="24"/>
        </w:rPr>
        <w:t>SA3 area</w:t>
      </w:r>
      <w:r w:rsidR="006E60A4">
        <w:rPr>
          <w:rFonts w:ascii="Times New Roman" w:hAnsi="Times New Roman" w:cs="Times New Roman"/>
          <w:sz w:val="24"/>
          <w:szCs w:val="24"/>
        </w:rPr>
        <w:t xml:space="preserve"> estimates we prepared for Australia </w:t>
      </w:r>
      <w:r w:rsidR="00422C27">
        <w:rPr>
          <w:rFonts w:ascii="Times New Roman" w:hAnsi="Times New Roman" w:cs="Times New Roman"/>
          <w:sz w:val="24"/>
          <w:szCs w:val="24"/>
        </w:rPr>
        <w:t>incorporate</w:t>
      </w:r>
      <w:r w:rsidR="006E60A4">
        <w:rPr>
          <w:rFonts w:ascii="Times New Roman" w:hAnsi="Times New Roman" w:cs="Times New Roman"/>
          <w:sz w:val="24"/>
          <w:szCs w:val="24"/>
        </w:rPr>
        <w:t xml:space="preserve"> </w:t>
      </w:r>
      <w:r w:rsidR="00AD1B9E">
        <w:rPr>
          <w:rFonts w:ascii="Times New Roman" w:hAnsi="Times New Roman" w:cs="Times New Roman"/>
          <w:sz w:val="24"/>
          <w:szCs w:val="24"/>
        </w:rPr>
        <w:t xml:space="preserve">national survey data by sexual identity, </w:t>
      </w:r>
      <w:r w:rsidR="006E60A4">
        <w:rPr>
          <w:rFonts w:ascii="Times New Roman" w:hAnsi="Times New Roman" w:cs="Times New Roman"/>
          <w:sz w:val="24"/>
          <w:szCs w:val="24"/>
        </w:rPr>
        <w:t xml:space="preserve">spatially detailed census </w:t>
      </w:r>
      <w:r w:rsidR="0025048C">
        <w:rPr>
          <w:rFonts w:ascii="Times New Roman" w:hAnsi="Times New Roman" w:cs="Times New Roman"/>
          <w:sz w:val="24"/>
          <w:szCs w:val="24"/>
        </w:rPr>
        <w:t>data</w:t>
      </w:r>
      <w:r w:rsidR="006E60A4">
        <w:rPr>
          <w:rFonts w:ascii="Times New Roman" w:hAnsi="Times New Roman" w:cs="Times New Roman"/>
          <w:sz w:val="24"/>
          <w:szCs w:val="24"/>
        </w:rPr>
        <w:t xml:space="preserve"> and</w:t>
      </w:r>
      <w:r w:rsidR="001E40A6">
        <w:rPr>
          <w:rFonts w:ascii="Times New Roman" w:hAnsi="Times New Roman" w:cs="Times New Roman"/>
          <w:sz w:val="24"/>
          <w:szCs w:val="24"/>
        </w:rPr>
        <w:t>, importantly,</w:t>
      </w:r>
      <w:r w:rsidR="006E60A4">
        <w:rPr>
          <w:rFonts w:ascii="Times New Roman" w:hAnsi="Times New Roman" w:cs="Times New Roman"/>
          <w:sz w:val="24"/>
          <w:szCs w:val="24"/>
        </w:rPr>
        <w:t xml:space="preserve"> are consistent with </w:t>
      </w:r>
      <w:r w:rsidR="0025048C">
        <w:rPr>
          <w:rFonts w:ascii="Times New Roman" w:hAnsi="Times New Roman" w:cs="Times New Roman"/>
          <w:sz w:val="24"/>
          <w:szCs w:val="24"/>
        </w:rPr>
        <w:t xml:space="preserve">both </w:t>
      </w:r>
      <w:r w:rsidR="006E60A4">
        <w:rPr>
          <w:rFonts w:ascii="Times New Roman" w:hAnsi="Times New Roman" w:cs="Times New Roman"/>
          <w:sz w:val="24"/>
          <w:szCs w:val="24"/>
        </w:rPr>
        <w:t>ABS Estimated Resident Populations for SA3 areas and national estimates of the population by sexual identity.</w:t>
      </w:r>
      <w:r w:rsidR="001F7500">
        <w:rPr>
          <w:rFonts w:ascii="Times New Roman" w:hAnsi="Times New Roman" w:cs="Times New Roman"/>
          <w:sz w:val="24"/>
          <w:szCs w:val="24"/>
        </w:rPr>
        <w:t xml:space="preserve"> By disaggregating the population by </w:t>
      </w:r>
      <w:r w:rsidR="007E4583">
        <w:rPr>
          <w:rFonts w:ascii="Times New Roman" w:hAnsi="Times New Roman" w:cs="Times New Roman"/>
          <w:sz w:val="24"/>
          <w:szCs w:val="24"/>
        </w:rPr>
        <w:t xml:space="preserve">sex and </w:t>
      </w:r>
      <w:r w:rsidR="001F7500">
        <w:rPr>
          <w:rFonts w:ascii="Times New Roman" w:hAnsi="Times New Roman" w:cs="Times New Roman"/>
          <w:sz w:val="24"/>
          <w:szCs w:val="24"/>
        </w:rPr>
        <w:t>broad age group we incorporate</w:t>
      </w:r>
      <w:r w:rsidR="00F83158">
        <w:rPr>
          <w:rFonts w:ascii="Times New Roman" w:hAnsi="Times New Roman" w:cs="Times New Roman"/>
          <w:sz w:val="24"/>
          <w:szCs w:val="24"/>
        </w:rPr>
        <w:t>d</w:t>
      </w:r>
      <w:r w:rsidR="001F7500">
        <w:rPr>
          <w:rFonts w:ascii="Times New Roman" w:hAnsi="Times New Roman" w:cs="Times New Roman"/>
          <w:sz w:val="24"/>
          <w:szCs w:val="24"/>
        </w:rPr>
        <w:t xml:space="preserve"> the </w:t>
      </w:r>
      <w:r w:rsidR="001E40A6">
        <w:rPr>
          <w:rFonts w:ascii="Times New Roman" w:hAnsi="Times New Roman" w:cs="Times New Roman"/>
          <w:sz w:val="24"/>
          <w:szCs w:val="24"/>
        </w:rPr>
        <w:t>key</w:t>
      </w:r>
      <w:r w:rsidR="00C2549B">
        <w:rPr>
          <w:rFonts w:ascii="Times New Roman" w:hAnsi="Times New Roman" w:cs="Times New Roman"/>
          <w:sz w:val="24"/>
          <w:szCs w:val="24"/>
        </w:rPr>
        <w:t xml:space="preserve"> demographic </w:t>
      </w:r>
      <w:r w:rsidR="001E40A6">
        <w:rPr>
          <w:rFonts w:ascii="Times New Roman" w:hAnsi="Times New Roman" w:cs="Times New Roman"/>
          <w:sz w:val="24"/>
          <w:szCs w:val="24"/>
        </w:rPr>
        <w:t>influence</w:t>
      </w:r>
      <w:r w:rsidR="001F7500">
        <w:rPr>
          <w:rFonts w:ascii="Times New Roman" w:hAnsi="Times New Roman" w:cs="Times New Roman"/>
          <w:sz w:val="24"/>
          <w:szCs w:val="24"/>
        </w:rPr>
        <w:t xml:space="preserve"> of population age</w:t>
      </w:r>
      <w:r w:rsidR="007E4583">
        <w:rPr>
          <w:rFonts w:ascii="Times New Roman" w:hAnsi="Times New Roman" w:cs="Times New Roman"/>
          <w:sz w:val="24"/>
          <w:szCs w:val="24"/>
        </w:rPr>
        <w:t>-sex</w:t>
      </w:r>
      <w:r w:rsidR="001F7500">
        <w:rPr>
          <w:rFonts w:ascii="Times New Roman" w:hAnsi="Times New Roman" w:cs="Times New Roman"/>
          <w:sz w:val="24"/>
          <w:szCs w:val="24"/>
        </w:rPr>
        <w:t xml:space="preserve"> structure on the sexual identity estimates</w:t>
      </w:r>
      <w:r w:rsidR="007E4583">
        <w:rPr>
          <w:rFonts w:ascii="Times New Roman" w:hAnsi="Times New Roman" w:cs="Times New Roman"/>
          <w:sz w:val="24"/>
          <w:szCs w:val="24"/>
        </w:rPr>
        <w:t>.</w:t>
      </w:r>
    </w:p>
    <w:p w14:paraId="4ECCE79F" w14:textId="25DE953B" w:rsidR="00791A82" w:rsidRDefault="00791A82" w:rsidP="004D493C">
      <w:pPr>
        <w:rPr>
          <w:rFonts w:ascii="Times New Roman" w:hAnsi="Times New Roman" w:cs="Times New Roman"/>
          <w:sz w:val="24"/>
          <w:szCs w:val="24"/>
        </w:rPr>
      </w:pPr>
    </w:p>
    <w:p w14:paraId="670FC36F" w14:textId="0D5FAE05" w:rsidR="00791A82" w:rsidRDefault="00215281" w:rsidP="004D493C">
      <w:pPr>
        <w:rPr>
          <w:rFonts w:ascii="Times New Roman" w:hAnsi="Times New Roman" w:cs="Times New Roman"/>
          <w:sz w:val="24"/>
          <w:szCs w:val="24"/>
        </w:rPr>
      </w:pPr>
      <w:r>
        <w:rPr>
          <w:rFonts w:ascii="Times New Roman" w:hAnsi="Times New Roman" w:cs="Times New Roman"/>
          <w:sz w:val="24"/>
          <w:szCs w:val="24"/>
        </w:rPr>
        <w:t>At the SA3 area scale we</w:t>
      </w:r>
      <w:r w:rsidR="004C504F">
        <w:rPr>
          <w:rFonts w:ascii="Times New Roman" w:hAnsi="Times New Roman" w:cs="Times New Roman"/>
          <w:sz w:val="24"/>
          <w:szCs w:val="24"/>
        </w:rPr>
        <w:t xml:space="preserve"> found the </w:t>
      </w:r>
      <w:r w:rsidR="00422C27">
        <w:rPr>
          <w:rFonts w:ascii="Times New Roman" w:hAnsi="Times New Roman" w:cs="Times New Roman"/>
          <w:sz w:val="24"/>
          <w:szCs w:val="24"/>
        </w:rPr>
        <w:t xml:space="preserve">distribution of the sexual minority population </w:t>
      </w:r>
      <w:r w:rsidR="004C504F">
        <w:rPr>
          <w:rFonts w:ascii="Times New Roman" w:hAnsi="Times New Roman" w:cs="Times New Roman"/>
          <w:sz w:val="24"/>
          <w:szCs w:val="24"/>
        </w:rPr>
        <w:t>to be</w:t>
      </w:r>
      <w:r w:rsidR="00422C27">
        <w:rPr>
          <w:rFonts w:ascii="Times New Roman" w:hAnsi="Times New Roman" w:cs="Times New Roman"/>
          <w:sz w:val="24"/>
          <w:szCs w:val="24"/>
        </w:rPr>
        <w:t xml:space="preserve"> </w:t>
      </w:r>
      <w:r w:rsidR="00AA3574">
        <w:rPr>
          <w:rFonts w:ascii="Times New Roman" w:hAnsi="Times New Roman" w:cs="Times New Roman"/>
          <w:sz w:val="24"/>
          <w:szCs w:val="24"/>
        </w:rPr>
        <w:t>geographically</w:t>
      </w:r>
      <w:r w:rsidR="00422C27">
        <w:rPr>
          <w:rFonts w:ascii="Times New Roman" w:hAnsi="Times New Roman" w:cs="Times New Roman"/>
          <w:sz w:val="24"/>
          <w:szCs w:val="24"/>
        </w:rPr>
        <w:t xml:space="preserve"> concentrated within an overall population that itself is </w:t>
      </w:r>
      <w:r w:rsidR="00AA3574">
        <w:rPr>
          <w:rFonts w:ascii="Times New Roman" w:hAnsi="Times New Roman" w:cs="Times New Roman"/>
          <w:sz w:val="24"/>
          <w:szCs w:val="24"/>
        </w:rPr>
        <w:t xml:space="preserve">highly </w:t>
      </w:r>
      <w:r w:rsidR="00422C27">
        <w:rPr>
          <w:rFonts w:ascii="Times New Roman" w:hAnsi="Times New Roman" w:cs="Times New Roman"/>
          <w:sz w:val="24"/>
          <w:szCs w:val="24"/>
        </w:rPr>
        <w:t>concentrated</w:t>
      </w:r>
      <w:r w:rsidR="004C504F">
        <w:rPr>
          <w:rFonts w:ascii="Times New Roman" w:hAnsi="Times New Roman" w:cs="Times New Roman"/>
          <w:sz w:val="24"/>
          <w:szCs w:val="24"/>
        </w:rPr>
        <w:t xml:space="preserve"> (</w:t>
      </w:r>
      <w:r w:rsidR="00AA3574">
        <w:rPr>
          <w:rFonts w:ascii="Times New Roman" w:hAnsi="Times New Roman" w:cs="Times New Roman"/>
          <w:sz w:val="24"/>
          <w:szCs w:val="24"/>
        </w:rPr>
        <w:t>Figures 1 to 3</w:t>
      </w:r>
      <w:r w:rsidR="000E42BC">
        <w:rPr>
          <w:rFonts w:ascii="Times New Roman" w:hAnsi="Times New Roman" w:cs="Times New Roman"/>
          <w:sz w:val="24"/>
          <w:szCs w:val="24"/>
        </w:rPr>
        <w:t xml:space="preserve"> and Table 1</w:t>
      </w:r>
      <w:r w:rsidR="004C504F">
        <w:rPr>
          <w:rFonts w:ascii="Times New Roman" w:hAnsi="Times New Roman" w:cs="Times New Roman"/>
          <w:sz w:val="24"/>
          <w:szCs w:val="24"/>
        </w:rPr>
        <w:t>)</w:t>
      </w:r>
      <w:r w:rsidR="00AA3574">
        <w:rPr>
          <w:rFonts w:ascii="Times New Roman" w:hAnsi="Times New Roman" w:cs="Times New Roman"/>
          <w:sz w:val="24"/>
          <w:szCs w:val="24"/>
        </w:rPr>
        <w:t>.</w:t>
      </w:r>
      <w:r w:rsidR="00487BE1">
        <w:rPr>
          <w:rFonts w:ascii="Times New Roman" w:hAnsi="Times New Roman" w:cs="Times New Roman"/>
          <w:sz w:val="24"/>
          <w:szCs w:val="24"/>
        </w:rPr>
        <w:t xml:space="preserve"> It was beyond the scope of this paper to explore the factors behind this pattern</w:t>
      </w:r>
      <w:r w:rsidR="0065153D">
        <w:rPr>
          <w:rFonts w:ascii="Times New Roman" w:hAnsi="Times New Roman" w:cs="Times New Roman"/>
          <w:sz w:val="24"/>
          <w:szCs w:val="24"/>
        </w:rPr>
        <w:t xml:space="preserve">, but </w:t>
      </w:r>
      <w:r w:rsidR="00D92C7D">
        <w:rPr>
          <w:rFonts w:ascii="Times New Roman" w:hAnsi="Times New Roman" w:cs="Times New Roman"/>
          <w:sz w:val="24"/>
          <w:szCs w:val="24"/>
        </w:rPr>
        <w:t xml:space="preserve">it is worth </w:t>
      </w:r>
      <w:r w:rsidR="00190BB9">
        <w:rPr>
          <w:rFonts w:ascii="Times New Roman" w:hAnsi="Times New Roman" w:cs="Times New Roman"/>
          <w:sz w:val="24"/>
          <w:szCs w:val="24"/>
        </w:rPr>
        <w:t>noting</w:t>
      </w:r>
      <w:r w:rsidR="00D92C7D">
        <w:rPr>
          <w:rFonts w:ascii="Times New Roman" w:hAnsi="Times New Roman" w:cs="Times New Roman"/>
          <w:sz w:val="24"/>
          <w:szCs w:val="24"/>
        </w:rPr>
        <w:t xml:space="preserve"> </w:t>
      </w:r>
      <w:r w:rsidR="00CB0E6E">
        <w:rPr>
          <w:rFonts w:ascii="Times New Roman" w:hAnsi="Times New Roman" w:cs="Times New Roman"/>
          <w:sz w:val="24"/>
          <w:szCs w:val="24"/>
        </w:rPr>
        <w:t>two important</w:t>
      </w:r>
      <w:r w:rsidR="0065153D">
        <w:rPr>
          <w:rFonts w:ascii="Times New Roman" w:hAnsi="Times New Roman" w:cs="Times New Roman"/>
          <w:sz w:val="24"/>
          <w:szCs w:val="24"/>
        </w:rPr>
        <w:t xml:space="preserve"> </w:t>
      </w:r>
      <w:r w:rsidR="00880228">
        <w:rPr>
          <w:rFonts w:ascii="Times New Roman" w:hAnsi="Times New Roman" w:cs="Times New Roman"/>
          <w:sz w:val="24"/>
          <w:szCs w:val="24"/>
        </w:rPr>
        <w:t>broad</w:t>
      </w:r>
      <w:r w:rsidR="00FE3A65">
        <w:rPr>
          <w:rFonts w:ascii="Times New Roman" w:hAnsi="Times New Roman" w:cs="Times New Roman"/>
          <w:sz w:val="24"/>
          <w:szCs w:val="24"/>
        </w:rPr>
        <w:t>-</w:t>
      </w:r>
      <w:r w:rsidR="00880228">
        <w:rPr>
          <w:rFonts w:ascii="Times New Roman" w:hAnsi="Times New Roman" w:cs="Times New Roman"/>
          <w:sz w:val="24"/>
          <w:szCs w:val="24"/>
        </w:rPr>
        <w:t>scale</w:t>
      </w:r>
      <w:r w:rsidR="00BE41E3">
        <w:rPr>
          <w:rFonts w:ascii="Times New Roman" w:hAnsi="Times New Roman" w:cs="Times New Roman"/>
          <w:sz w:val="24"/>
          <w:szCs w:val="24"/>
        </w:rPr>
        <w:t xml:space="preserve"> </w:t>
      </w:r>
      <w:r w:rsidR="0065153D">
        <w:rPr>
          <w:rFonts w:ascii="Times New Roman" w:hAnsi="Times New Roman" w:cs="Times New Roman"/>
          <w:sz w:val="24"/>
          <w:szCs w:val="24"/>
        </w:rPr>
        <w:t>demographic influences.</w:t>
      </w:r>
      <w:r>
        <w:rPr>
          <w:rFonts w:ascii="Times New Roman" w:hAnsi="Times New Roman" w:cs="Times New Roman"/>
          <w:sz w:val="24"/>
          <w:szCs w:val="24"/>
        </w:rPr>
        <w:t xml:space="preserve"> </w:t>
      </w:r>
      <w:r w:rsidR="0065153D">
        <w:rPr>
          <w:rFonts w:ascii="Times New Roman" w:hAnsi="Times New Roman" w:cs="Times New Roman"/>
          <w:sz w:val="24"/>
          <w:szCs w:val="24"/>
        </w:rPr>
        <w:t xml:space="preserve">The first </w:t>
      </w:r>
      <w:r w:rsidR="00343532">
        <w:rPr>
          <w:rFonts w:ascii="Times New Roman" w:hAnsi="Times New Roman" w:cs="Times New Roman"/>
          <w:sz w:val="24"/>
          <w:szCs w:val="24"/>
        </w:rPr>
        <w:t xml:space="preserve">is the re-distributive effect of migration, both internal and international, which </w:t>
      </w:r>
      <w:r w:rsidR="00D92C7D">
        <w:rPr>
          <w:rFonts w:ascii="Times New Roman" w:hAnsi="Times New Roman" w:cs="Times New Roman"/>
          <w:sz w:val="24"/>
          <w:szCs w:val="24"/>
        </w:rPr>
        <w:t>shifts</w:t>
      </w:r>
      <w:r w:rsidR="00343532">
        <w:rPr>
          <w:rFonts w:ascii="Times New Roman" w:hAnsi="Times New Roman" w:cs="Times New Roman"/>
          <w:sz w:val="24"/>
          <w:szCs w:val="24"/>
        </w:rPr>
        <w:t xml:space="preserve"> the </w:t>
      </w:r>
      <w:r w:rsidR="00D95700">
        <w:rPr>
          <w:rFonts w:ascii="Times New Roman" w:hAnsi="Times New Roman" w:cs="Times New Roman"/>
          <w:sz w:val="24"/>
          <w:szCs w:val="24"/>
        </w:rPr>
        <w:t xml:space="preserve">sexual minority </w:t>
      </w:r>
      <w:r w:rsidR="00343532">
        <w:rPr>
          <w:rFonts w:ascii="Times New Roman" w:hAnsi="Times New Roman" w:cs="Times New Roman"/>
          <w:sz w:val="24"/>
          <w:szCs w:val="24"/>
        </w:rPr>
        <w:t xml:space="preserve">population </w:t>
      </w:r>
      <w:r w:rsidR="00D92C7D">
        <w:rPr>
          <w:rFonts w:ascii="Times New Roman" w:hAnsi="Times New Roman" w:cs="Times New Roman"/>
          <w:sz w:val="24"/>
          <w:szCs w:val="24"/>
        </w:rPr>
        <w:t>towards</w:t>
      </w:r>
      <w:r w:rsidR="00343532">
        <w:rPr>
          <w:rFonts w:ascii="Times New Roman" w:hAnsi="Times New Roman" w:cs="Times New Roman"/>
          <w:sz w:val="24"/>
          <w:szCs w:val="24"/>
        </w:rPr>
        <w:t xml:space="preserve"> the inner </w:t>
      </w:r>
      <w:r w:rsidR="00D92C7D">
        <w:rPr>
          <w:rFonts w:ascii="Times New Roman" w:hAnsi="Times New Roman" w:cs="Times New Roman"/>
          <w:sz w:val="24"/>
          <w:szCs w:val="24"/>
        </w:rPr>
        <w:t>suburbs</w:t>
      </w:r>
      <w:r w:rsidR="00343532">
        <w:rPr>
          <w:rFonts w:ascii="Times New Roman" w:hAnsi="Times New Roman" w:cs="Times New Roman"/>
          <w:sz w:val="24"/>
          <w:szCs w:val="24"/>
        </w:rPr>
        <w:t xml:space="preserve"> of major metropolitan regions.</w:t>
      </w:r>
      <w:r w:rsidR="00343532" w:rsidRPr="00343532">
        <w:rPr>
          <w:rFonts w:ascii="Times New Roman" w:hAnsi="Times New Roman" w:cs="Times New Roman"/>
          <w:sz w:val="24"/>
          <w:szCs w:val="24"/>
        </w:rPr>
        <w:t xml:space="preserve"> </w:t>
      </w:r>
      <w:r w:rsidR="00226AB4">
        <w:rPr>
          <w:rFonts w:ascii="Times New Roman" w:hAnsi="Times New Roman" w:cs="Times New Roman"/>
          <w:sz w:val="24"/>
          <w:szCs w:val="24"/>
        </w:rPr>
        <w:t xml:space="preserve">Migration must </w:t>
      </w:r>
      <w:r w:rsidR="00751F89">
        <w:rPr>
          <w:rFonts w:ascii="Times New Roman" w:hAnsi="Times New Roman" w:cs="Times New Roman"/>
          <w:sz w:val="24"/>
          <w:szCs w:val="24"/>
        </w:rPr>
        <w:t>p</w:t>
      </w:r>
      <w:r w:rsidR="00226AB4">
        <w:rPr>
          <w:rFonts w:ascii="Times New Roman" w:hAnsi="Times New Roman" w:cs="Times New Roman"/>
          <w:sz w:val="24"/>
          <w:szCs w:val="24"/>
        </w:rPr>
        <w:t xml:space="preserve">lay </w:t>
      </w:r>
      <w:r w:rsidR="00751F89">
        <w:rPr>
          <w:rFonts w:ascii="Times New Roman" w:hAnsi="Times New Roman" w:cs="Times New Roman"/>
          <w:sz w:val="24"/>
          <w:szCs w:val="24"/>
        </w:rPr>
        <w:t xml:space="preserve">an important role </w:t>
      </w:r>
      <w:r w:rsidR="00226AB4">
        <w:rPr>
          <w:rFonts w:ascii="Times New Roman" w:hAnsi="Times New Roman" w:cs="Times New Roman"/>
          <w:sz w:val="24"/>
          <w:szCs w:val="24"/>
        </w:rPr>
        <w:t>because i</w:t>
      </w:r>
      <w:r w:rsidR="004523D0">
        <w:rPr>
          <w:rFonts w:ascii="Times New Roman" w:hAnsi="Times New Roman" w:cs="Times New Roman"/>
          <w:sz w:val="24"/>
          <w:szCs w:val="24"/>
        </w:rPr>
        <w:t xml:space="preserve">t is extremely unlikely that the sexual minority population is </w:t>
      </w:r>
      <w:r w:rsidR="00BE41E3">
        <w:rPr>
          <w:rFonts w:ascii="Times New Roman" w:hAnsi="Times New Roman" w:cs="Times New Roman"/>
          <w:sz w:val="24"/>
          <w:szCs w:val="24"/>
        </w:rPr>
        <w:t xml:space="preserve">already </w:t>
      </w:r>
      <w:r w:rsidR="00751F89">
        <w:rPr>
          <w:rFonts w:ascii="Times New Roman" w:hAnsi="Times New Roman" w:cs="Times New Roman"/>
          <w:sz w:val="24"/>
          <w:szCs w:val="24"/>
        </w:rPr>
        <w:t>at its current</w:t>
      </w:r>
      <w:r w:rsidR="004523D0">
        <w:rPr>
          <w:rFonts w:ascii="Times New Roman" w:hAnsi="Times New Roman" w:cs="Times New Roman"/>
          <w:sz w:val="24"/>
          <w:szCs w:val="24"/>
        </w:rPr>
        <w:t xml:space="preserve"> </w:t>
      </w:r>
      <w:r w:rsidR="00742390">
        <w:rPr>
          <w:rFonts w:ascii="Times New Roman" w:hAnsi="Times New Roman" w:cs="Times New Roman"/>
          <w:sz w:val="24"/>
          <w:szCs w:val="24"/>
        </w:rPr>
        <w:t xml:space="preserve">geographical </w:t>
      </w:r>
      <w:r w:rsidR="00751F89">
        <w:rPr>
          <w:rFonts w:ascii="Times New Roman" w:hAnsi="Times New Roman" w:cs="Times New Roman"/>
          <w:sz w:val="24"/>
          <w:szCs w:val="24"/>
        </w:rPr>
        <w:t>distr</w:t>
      </w:r>
      <w:r w:rsidR="00117447">
        <w:rPr>
          <w:rFonts w:ascii="Times New Roman" w:hAnsi="Times New Roman" w:cs="Times New Roman"/>
          <w:sz w:val="24"/>
          <w:szCs w:val="24"/>
        </w:rPr>
        <w:t>i</w:t>
      </w:r>
      <w:r w:rsidR="00751F89">
        <w:rPr>
          <w:rFonts w:ascii="Times New Roman" w:hAnsi="Times New Roman" w:cs="Times New Roman"/>
          <w:sz w:val="24"/>
          <w:szCs w:val="24"/>
        </w:rPr>
        <w:t>bution</w:t>
      </w:r>
      <w:r w:rsidR="004523D0">
        <w:rPr>
          <w:rFonts w:ascii="Times New Roman" w:hAnsi="Times New Roman" w:cs="Times New Roman"/>
          <w:sz w:val="24"/>
          <w:szCs w:val="24"/>
        </w:rPr>
        <w:t xml:space="preserve"> when individuals begin developing a sexual identity. </w:t>
      </w:r>
      <w:r w:rsidR="00343532">
        <w:rPr>
          <w:rFonts w:ascii="Times New Roman" w:hAnsi="Times New Roman" w:cs="Times New Roman"/>
          <w:sz w:val="24"/>
          <w:szCs w:val="24"/>
        </w:rPr>
        <w:t xml:space="preserve">The second </w:t>
      </w:r>
      <w:r w:rsidR="0065153D">
        <w:rPr>
          <w:rFonts w:ascii="Times New Roman" w:hAnsi="Times New Roman" w:cs="Times New Roman"/>
          <w:sz w:val="24"/>
          <w:szCs w:val="24"/>
        </w:rPr>
        <w:t>is</w:t>
      </w:r>
      <w:r>
        <w:rPr>
          <w:rFonts w:ascii="Times New Roman" w:hAnsi="Times New Roman" w:cs="Times New Roman"/>
          <w:sz w:val="24"/>
          <w:szCs w:val="24"/>
        </w:rPr>
        <w:t xml:space="preserve"> the </w:t>
      </w:r>
      <w:r w:rsidR="00EF3DA8">
        <w:rPr>
          <w:rFonts w:ascii="Times New Roman" w:hAnsi="Times New Roman" w:cs="Times New Roman"/>
          <w:sz w:val="24"/>
          <w:szCs w:val="24"/>
        </w:rPr>
        <w:t xml:space="preserve">compositional effect of population </w:t>
      </w:r>
      <w:r>
        <w:rPr>
          <w:rFonts w:ascii="Times New Roman" w:hAnsi="Times New Roman" w:cs="Times New Roman"/>
          <w:sz w:val="24"/>
          <w:szCs w:val="24"/>
        </w:rPr>
        <w:t xml:space="preserve">age-sex structure given </w:t>
      </w:r>
      <w:r w:rsidR="00343532">
        <w:rPr>
          <w:rFonts w:ascii="Times New Roman" w:hAnsi="Times New Roman" w:cs="Times New Roman"/>
          <w:sz w:val="24"/>
          <w:szCs w:val="24"/>
        </w:rPr>
        <w:t>how</w:t>
      </w:r>
      <w:r>
        <w:rPr>
          <w:rFonts w:ascii="Times New Roman" w:hAnsi="Times New Roman" w:cs="Times New Roman"/>
          <w:sz w:val="24"/>
          <w:szCs w:val="24"/>
        </w:rPr>
        <w:t xml:space="preserve"> the propensity to identify with a sexual minority identity</w:t>
      </w:r>
      <w:r w:rsidR="00343532">
        <w:rPr>
          <w:rFonts w:ascii="Times New Roman" w:hAnsi="Times New Roman" w:cs="Times New Roman"/>
          <w:sz w:val="24"/>
          <w:szCs w:val="24"/>
        </w:rPr>
        <w:t xml:space="preserve"> varies by age and sex</w:t>
      </w:r>
      <w:r>
        <w:rPr>
          <w:rFonts w:ascii="Times New Roman" w:hAnsi="Times New Roman" w:cs="Times New Roman"/>
          <w:sz w:val="24"/>
          <w:szCs w:val="24"/>
        </w:rPr>
        <w:t>.</w:t>
      </w:r>
      <w:r w:rsidR="0065153D">
        <w:rPr>
          <w:rFonts w:ascii="Times New Roman" w:hAnsi="Times New Roman" w:cs="Times New Roman"/>
          <w:sz w:val="24"/>
          <w:szCs w:val="24"/>
        </w:rPr>
        <w:t xml:space="preserve"> </w:t>
      </w:r>
      <w:r w:rsidR="00215869">
        <w:rPr>
          <w:rFonts w:ascii="Times New Roman" w:hAnsi="Times New Roman" w:cs="Times New Roman"/>
          <w:sz w:val="24"/>
          <w:szCs w:val="24"/>
        </w:rPr>
        <w:t xml:space="preserve">Local areas with relatively large </w:t>
      </w:r>
      <w:r w:rsidR="00D92C7D">
        <w:rPr>
          <w:rFonts w:ascii="Times New Roman" w:hAnsi="Times New Roman" w:cs="Times New Roman"/>
          <w:sz w:val="24"/>
          <w:szCs w:val="24"/>
        </w:rPr>
        <w:t xml:space="preserve">shares of their </w:t>
      </w:r>
      <w:r w:rsidR="00215869">
        <w:rPr>
          <w:rFonts w:ascii="Times New Roman" w:hAnsi="Times New Roman" w:cs="Times New Roman"/>
          <w:sz w:val="24"/>
          <w:szCs w:val="24"/>
        </w:rPr>
        <w:t>population in the 18-34 age</w:t>
      </w:r>
      <w:r w:rsidR="00D92C7D">
        <w:rPr>
          <w:rFonts w:ascii="Times New Roman" w:hAnsi="Times New Roman" w:cs="Times New Roman"/>
          <w:sz w:val="24"/>
          <w:szCs w:val="24"/>
        </w:rPr>
        <w:t xml:space="preserve"> group</w:t>
      </w:r>
      <w:r w:rsidR="00215869">
        <w:rPr>
          <w:rFonts w:ascii="Times New Roman" w:hAnsi="Times New Roman" w:cs="Times New Roman"/>
          <w:sz w:val="24"/>
          <w:szCs w:val="24"/>
        </w:rPr>
        <w:t xml:space="preserve"> will, other things being equal, have higher shares of the </w:t>
      </w:r>
      <w:r w:rsidR="00BE41E3">
        <w:rPr>
          <w:rFonts w:ascii="Times New Roman" w:hAnsi="Times New Roman" w:cs="Times New Roman"/>
          <w:sz w:val="24"/>
          <w:szCs w:val="24"/>
        </w:rPr>
        <w:t xml:space="preserve">total </w:t>
      </w:r>
      <w:r w:rsidR="00D92C7D">
        <w:rPr>
          <w:rFonts w:ascii="Times New Roman" w:hAnsi="Times New Roman" w:cs="Times New Roman"/>
          <w:sz w:val="24"/>
          <w:szCs w:val="24"/>
        </w:rPr>
        <w:t xml:space="preserve">adult </w:t>
      </w:r>
      <w:r w:rsidR="00215869">
        <w:rPr>
          <w:rFonts w:ascii="Times New Roman" w:hAnsi="Times New Roman" w:cs="Times New Roman"/>
          <w:sz w:val="24"/>
          <w:szCs w:val="24"/>
        </w:rPr>
        <w:t>population identifying as sexual minority.</w:t>
      </w:r>
    </w:p>
    <w:p w14:paraId="65426D7B" w14:textId="1F5BDC24" w:rsidR="00791A82" w:rsidRDefault="00791A82" w:rsidP="004D493C">
      <w:pPr>
        <w:rPr>
          <w:rFonts w:ascii="Times New Roman" w:hAnsi="Times New Roman" w:cs="Times New Roman"/>
          <w:sz w:val="24"/>
          <w:szCs w:val="24"/>
        </w:rPr>
      </w:pPr>
    </w:p>
    <w:p w14:paraId="22191710" w14:textId="673D5D4A" w:rsidR="002763B7" w:rsidRDefault="002763B7" w:rsidP="004D493C">
      <w:pPr>
        <w:rPr>
          <w:rFonts w:ascii="Times New Roman" w:hAnsi="Times New Roman" w:cs="Times New Roman"/>
          <w:sz w:val="24"/>
          <w:szCs w:val="24"/>
        </w:rPr>
      </w:pPr>
      <w:r>
        <w:rPr>
          <w:rFonts w:ascii="Times New Roman" w:hAnsi="Times New Roman" w:cs="Times New Roman"/>
          <w:sz w:val="24"/>
          <w:szCs w:val="24"/>
        </w:rPr>
        <w:t xml:space="preserve">Although the </w:t>
      </w:r>
      <w:r w:rsidR="00246C6E">
        <w:rPr>
          <w:rFonts w:ascii="Times New Roman" w:hAnsi="Times New Roman" w:cs="Times New Roman"/>
          <w:sz w:val="24"/>
          <w:szCs w:val="24"/>
        </w:rPr>
        <w:t xml:space="preserve">obvious defining feature of the </w:t>
      </w:r>
      <w:r>
        <w:rPr>
          <w:rFonts w:ascii="Times New Roman" w:hAnsi="Times New Roman" w:cs="Times New Roman"/>
          <w:sz w:val="24"/>
          <w:szCs w:val="24"/>
        </w:rPr>
        <w:t xml:space="preserve">geographical pattern of the sexual minority population </w:t>
      </w:r>
      <w:r w:rsidR="00246C6E">
        <w:rPr>
          <w:rFonts w:ascii="Times New Roman" w:hAnsi="Times New Roman" w:cs="Times New Roman"/>
          <w:sz w:val="24"/>
          <w:szCs w:val="24"/>
        </w:rPr>
        <w:t>is</w:t>
      </w:r>
      <w:r>
        <w:rPr>
          <w:rFonts w:ascii="Times New Roman" w:hAnsi="Times New Roman" w:cs="Times New Roman"/>
          <w:sz w:val="24"/>
          <w:szCs w:val="24"/>
        </w:rPr>
        <w:t xml:space="preserve"> concentration in </w:t>
      </w:r>
      <w:r w:rsidR="00DA2DFC">
        <w:rPr>
          <w:rFonts w:ascii="Times New Roman" w:hAnsi="Times New Roman" w:cs="Times New Roman"/>
          <w:sz w:val="24"/>
          <w:szCs w:val="24"/>
        </w:rPr>
        <w:t xml:space="preserve">the </w:t>
      </w:r>
      <w:r>
        <w:rPr>
          <w:rFonts w:ascii="Times New Roman" w:hAnsi="Times New Roman" w:cs="Times New Roman"/>
          <w:sz w:val="24"/>
          <w:szCs w:val="24"/>
        </w:rPr>
        <w:t xml:space="preserve">major cities, it is also important to highlight </w:t>
      </w:r>
      <w:r w:rsidR="004B6052">
        <w:rPr>
          <w:rFonts w:ascii="Times New Roman" w:hAnsi="Times New Roman" w:cs="Times New Roman"/>
          <w:sz w:val="24"/>
          <w:szCs w:val="24"/>
        </w:rPr>
        <w:t xml:space="preserve">the presence of sexual minority populations in almost every SA3 area of the country. </w:t>
      </w:r>
      <w:r w:rsidR="00871C5E">
        <w:rPr>
          <w:rFonts w:ascii="Times New Roman" w:hAnsi="Times New Roman" w:cs="Times New Roman"/>
          <w:sz w:val="24"/>
          <w:szCs w:val="24"/>
        </w:rPr>
        <w:t xml:space="preserve">The sexual minority populations in Outer Regional, Remote, and Very Remote regions are located far from specialist LGBTQ support and health services, LGBTQ venues, and social opportunities, in </w:t>
      </w:r>
      <w:r w:rsidR="00157871">
        <w:rPr>
          <w:rFonts w:ascii="Times New Roman" w:hAnsi="Times New Roman" w:cs="Times New Roman"/>
          <w:sz w:val="24"/>
          <w:szCs w:val="24"/>
        </w:rPr>
        <w:t>large</w:t>
      </w:r>
      <w:r w:rsidR="00871C5E">
        <w:rPr>
          <w:rFonts w:ascii="Times New Roman" w:hAnsi="Times New Roman" w:cs="Times New Roman"/>
          <w:sz w:val="24"/>
          <w:szCs w:val="24"/>
        </w:rPr>
        <w:t xml:space="preserve"> cities. Generally, social attitudes </w:t>
      </w:r>
      <w:r w:rsidR="00494443">
        <w:rPr>
          <w:rFonts w:ascii="Times New Roman" w:hAnsi="Times New Roman" w:cs="Times New Roman"/>
          <w:sz w:val="24"/>
          <w:szCs w:val="24"/>
        </w:rPr>
        <w:t xml:space="preserve">and values </w:t>
      </w:r>
      <w:r w:rsidR="00871C5E">
        <w:rPr>
          <w:rFonts w:ascii="Times New Roman" w:hAnsi="Times New Roman" w:cs="Times New Roman"/>
          <w:sz w:val="24"/>
          <w:szCs w:val="24"/>
        </w:rPr>
        <w:t xml:space="preserve">in these </w:t>
      </w:r>
      <w:r w:rsidR="002E2BF8">
        <w:rPr>
          <w:rFonts w:ascii="Times New Roman" w:hAnsi="Times New Roman" w:cs="Times New Roman"/>
          <w:sz w:val="24"/>
          <w:szCs w:val="24"/>
        </w:rPr>
        <w:t xml:space="preserve">non-metropolitan </w:t>
      </w:r>
      <w:r w:rsidR="00871C5E">
        <w:rPr>
          <w:rFonts w:ascii="Times New Roman" w:hAnsi="Times New Roman" w:cs="Times New Roman"/>
          <w:sz w:val="24"/>
          <w:szCs w:val="24"/>
        </w:rPr>
        <w:t>regions are more conservative than those in the</w:t>
      </w:r>
      <w:r w:rsidR="00AC44DB">
        <w:rPr>
          <w:rFonts w:ascii="Times New Roman" w:hAnsi="Times New Roman" w:cs="Times New Roman"/>
          <w:sz w:val="24"/>
          <w:szCs w:val="24"/>
        </w:rPr>
        <w:t xml:space="preserve"> large</w:t>
      </w:r>
      <w:r w:rsidR="00871C5E">
        <w:rPr>
          <w:rFonts w:ascii="Times New Roman" w:hAnsi="Times New Roman" w:cs="Times New Roman"/>
          <w:sz w:val="24"/>
          <w:szCs w:val="24"/>
        </w:rPr>
        <w:t xml:space="preserve"> cities</w:t>
      </w:r>
      <w:r w:rsidR="00897BD5">
        <w:rPr>
          <w:rFonts w:ascii="Times New Roman" w:hAnsi="Times New Roman" w:cs="Times New Roman"/>
          <w:sz w:val="24"/>
          <w:szCs w:val="24"/>
        </w:rPr>
        <w:t xml:space="preserve"> (Flood and Hamilton 2005)</w:t>
      </w:r>
      <w:r w:rsidR="00FE03DA">
        <w:rPr>
          <w:rFonts w:ascii="Times New Roman" w:hAnsi="Times New Roman" w:cs="Times New Roman"/>
          <w:sz w:val="24"/>
          <w:szCs w:val="24"/>
        </w:rPr>
        <w:t>, which can have negative health and wellbeing consequences</w:t>
      </w:r>
      <w:r w:rsidR="00871C5E">
        <w:rPr>
          <w:rFonts w:ascii="Times New Roman" w:hAnsi="Times New Roman" w:cs="Times New Roman"/>
          <w:sz w:val="24"/>
          <w:szCs w:val="24"/>
        </w:rPr>
        <w:t xml:space="preserve">. Perales and Todd (2018) found that lesbian, gay and bisexual individuals reported worse health outcomes and lower life satisfaction </w:t>
      </w:r>
      <w:r w:rsidR="00846000">
        <w:rPr>
          <w:rFonts w:ascii="Times New Roman" w:hAnsi="Times New Roman" w:cs="Times New Roman"/>
          <w:sz w:val="24"/>
          <w:szCs w:val="24"/>
        </w:rPr>
        <w:t xml:space="preserve">overall </w:t>
      </w:r>
      <w:r w:rsidR="00871C5E">
        <w:rPr>
          <w:rFonts w:ascii="Times New Roman" w:hAnsi="Times New Roman" w:cs="Times New Roman"/>
          <w:sz w:val="24"/>
          <w:szCs w:val="24"/>
        </w:rPr>
        <w:t xml:space="preserve">in </w:t>
      </w:r>
      <w:r w:rsidR="00361417">
        <w:rPr>
          <w:rFonts w:ascii="Times New Roman" w:hAnsi="Times New Roman" w:cs="Times New Roman"/>
          <w:sz w:val="24"/>
          <w:szCs w:val="24"/>
        </w:rPr>
        <w:t>electoral divisions</w:t>
      </w:r>
      <w:r w:rsidR="00871C5E">
        <w:rPr>
          <w:rFonts w:ascii="Times New Roman" w:hAnsi="Times New Roman" w:cs="Times New Roman"/>
          <w:sz w:val="24"/>
          <w:szCs w:val="24"/>
        </w:rPr>
        <w:t xml:space="preserve"> </w:t>
      </w:r>
      <w:r w:rsidR="002E2BF8">
        <w:rPr>
          <w:rFonts w:ascii="Times New Roman" w:hAnsi="Times New Roman" w:cs="Times New Roman"/>
          <w:sz w:val="24"/>
          <w:szCs w:val="24"/>
        </w:rPr>
        <w:t>where there was</w:t>
      </w:r>
      <w:r w:rsidR="00871C5E">
        <w:rPr>
          <w:rFonts w:ascii="Times New Roman" w:hAnsi="Times New Roman" w:cs="Times New Roman"/>
          <w:sz w:val="24"/>
          <w:szCs w:val="24"/>
        </w:rPr>
        <w:t xml:space="preserve"> lower support for same-sex marriage </w:t>
      </w:r>
      <w:r w:rsidR="002E2BF8">
        <w:rPr>
          <w:rFonts w:ascii="Times New Roman" w:hAnsi="Times New Roman" w:cs="Times New Roman"/>
          <w:sz w:val="24"/>
          <w:szCs w:val="24"/>
        </w:rPr>
        <w:t xml:space="preserve">in </w:t>
      </w:r>
      <w:r w:rsidR="00036D37">
        <w:rPr>
          <w:rFonts w:ascii="Times New Roman" w:hAnsi="Times New Roman" w:cs="Times New Roman"/>
          <w:sz w:val="24"/>
          <w:szCs w:val="24"/>
        </w:rPr>
        <w:t>Australia’s</w:t>
      </w:r>
      <w:r w:rsidR="002E2BF8">
        <w:rPr>
          <w:rFonts w:ascii="Times New Roman" w:hAnsi="Times New Roman" w:cs="Times New Roman"/>
          <w:sz w:val="24"/>
          <w:szCs w:val="24"/>
        </w:rPr>
        <w:t xml:space="preserve"> 2017 </w:t>
      </w:r>
      <w:r w:rsidR="00036D37">
        <w:rPr>
          <w:rFonts w:ascii="Times New Roman" w:hAnsi="Times New Roman" w:cs="Times New Roman"/>
          <w:sz w:val="24"/>
          <w:szCs w:val="24"/>
        </w:rPr>
        <w:t xml:space="preserve">marriage </w:t>
      </w:r>
      <w:r w:rsidR="002E2BF8">
        <w:rPr>
          <w:rFonts w:ascii="Times New Roman" w:hAnsi="Times New Roman" w:cs="Times New Roman"/>
          <w:sz w:val="24"/>
          <w:szCs w:val="24"/>
        </w:rPr>
        <w:t>plebiscite</w:t>
      </w:r>
      <w:r w:rsidR="00361417">
        <w:rPr>
          <w:rFonts w:ascii="Times New Roman" w:hAnsi="Times New Roman" w:cs="Times New Roman"/>
          <w:sz w:val="24"/>
          <w:szCs w:val="24"/>
        </w:rPr>
        <w:t xml:space="preserve">. These areas </w:t>
      </w:r>
      <w:r w:rsidR="00494443">
        <w:rPr>
          <w:rFonts w:ascii="Times New Roman" w:hAnsi="Times New Roman" w:cs="Times New Roman"/>
          <w:sz w:val="24"/>
          <w:szCs w:val="24"/>
        </w:rPr>
        <w:t>are</w:t>
      </w:r>
      <w:r w:rsidR="00361417">
        <w:rPr>
          <w:rFonts w:ascii="Times New Roman" w:hAnsi="Times New Roman" w:cs="Times New Roman"/>
          <w:sz w:val="24"/>
          <w:szCs w:val="24"/>
        </w:rPr>
        <w:t xml:space="preserve"> all outside the inner </w:t>
      </w:r>
      <w:r w:rsidR="006D625D">
        <w:rPr>
          <w:rFonts w:ascii="Times New Roman" w:hAnsi="Times New Roman" w:cs="Times New Roman"/>
          <w:sz w:val="24"/>
          <w:szCs w:val="24"/>
        </w:rPr>
        <w:t>suburbs</w:t>
      </w:r>
      <w:r w:rsidR="00361417">
        <w:rPr>
          <w:rFonts w:ascii="Times New Roman" w:hAnsi="Times New Roman" w:cs="Times New Roman"/>
          <w:sz w:val="24"/>
          <w:szCs w:val="24"/>
        </w:rPr>
        <w:t xml:space="preserve"> of Australia’s largest cities (</w:t>
      </w:r>
      <w:r w:rsidR="0085686F" w:rsidRPr="0085686F">
        <w:rPr>
          <w:rFonts w:ascii="Times New Roman" w:hAnsi="Times New Roman" w:cs="Times New Roman"/>
          <w:i/>
          <w:iCs/>
          <w:sz w:val="24"/>
          <w:szCs w:val="24"/>
        </w:rPr>
        <w:t>Author reference</w:t>
      </w:r>
      <w:r w:rsidR="0085686F">
        <w:rPr>
          <w:rFonts w:ascii="Times New Roman" w:hAnsi="Times New Roman" w:cs="Times New Roman"/>
          <w:sz w:val="24"/>
          <w:szCs w:val="24"/>
        </w:rPr>
        <w:t xml:space="preserve"> </w:t>
      </w:r>
      <w:r w:rsidR="00361417">
        <w:rPr>
          <w:rFonts w:ascii="Times New Roman" w:hAnsi="Times New Roman" w:cs="Times New Roman"/>
          <w:sz w:val="24"/>
          <w:szCs w:val="24"/>
        </w:rPr>
        <w:t>2020</w:t>
      </w:r>
      <w:r w:rsidR="006E42BA">
        <w:rPr>
          <w:rFonts w:ascii="Times New Roman" w:hAnsi="Times New Roman" w:cs="Times New Roman"/>
          <w:sz w:val="24"/>
          <w:szCs w:val="24"/>
        </w:rPr>
        <w:t>b</w:t>
      </w:r>
      <w:r w:rsidR="00361417">
        <w:rPr>
          <w:rFonts w:ascii="Times New Roman" w:hAnsi="Times New Roman" w:cs="Times New Roman"/>
          <w:sz w:val="24"/>
          <w:szCs w:val="24"/>
        </w:rPr>
        <w:t>)</w:t>
      </w:r>
      <w:r w:rsidR="002E2BF8">
        <w:rPr>
          <w:rFonts w:ascii="Times New Roman" w:hAnsi="Times New Roman" w:cs="Times New Roman"/>
          <w:sz w:val="24"/>
          <w:szCs w:val="24"/>
        </w:rPr>
        <w:t>.</w:t>
      </w:r>
      <w:r w:rsidR="00361417">
        <w:rPr>
          <w:rFonts w:ascii="Times New Roman" w:hAnsi="Times New Roman" w:cs="Times New Roman"/>
          <w:sz w:val="24"/>
          <w:szCs w:val="24"/>
        </w:rPr>
        <w:t xml:space="preserve"> From a policy and service provision perspective, sexual minority individuals living in non-metropolitan areas may </w:t>
      </w:r>
      <w:r w:rsidR="0078597F">
        <w:rPr>
          <w:rFonts w:ascii="Times New Roman" w:hAnsi="Times New Roman" w:cs="Times New Roman"/>
          <w:sz w:val="24"/>
          <w:szCs w:val="24"/>
        </w:rPr>
        <w:t>require</w:t>
      </w:r>
      <w:r w:rsidR="00361417">
        <w:rPr>
          <w:rFonts w:ascii="Times New Roman" w:hAnsi="Times New Roman" w:cs="Times New Roman"/>
          <w:sz w:val="24"/>
          <w:szCs w:val="24"/>
        </w:rPr>
        <w:t xml:space="preserve"> greater support than those living in the large cities.</w:t>
      </w:r>
    </w:p>
    <w:p w14:paraId="32BD3DC7" w14:textId="20F7D822" w:rsidR="00791A82" w:rsidRDefault="00791A82">
      <w:pPr>
        <w:rPr>
          <w:rFonts w:ascii="Times New Roman" w:hAnsi="Times New Roman" w:cs="Times New Roman"/>
          <w:sz w:val="24"/>
          <w:szCs w:val="24"/>
          <w:highlight w:val="yellow"/>
        </w:rPr>
      </w:pPr>
    </w:p>
    <w:p w14:paraId="6B88D27F" w14:textId="4FCBB564" w:rsidR="00791A82" w:rsidRDefault="005A2E2B">
      <w:pPr>
        <w:rPr>
          <w:rFonts w:ascii="Times New Roman" w:hAnsi="Times New Roman" w:cs="Times New Roman"/>
          <w:sz w:val="24"/>
          <w:szCs w:val="24"/>
        </w:rPr>
      </w:pPr>
      <w:r>
        <w:rPr>
          <w:rFonts w:ascii="Times New Roman" w:hAnsi="Times New Roman" w:cs="Times New Roman"/>
          <w:sz w:val="24"/>
          <w:szCs w:val="24"/>
        </w:rPr>
        <w:lastRenderedPageBreak/>
        <w:t xml:space="preserve">It is important to be aware that </w:t>
      </w:r>
      <w:r w:rsidR="00791A82" w:rsidRPr="00791A82">
        <w:rPr>
          <w:rFonts w:ascii="Times New Roman" w:hAnsi="Times New Roman" w:cs="Times New Roman"/>
          <w:sz w:val="24"/>
          <w:szCs w:val="24"/>
        </w:rPr>
        <w:t>our population estimates contain several limitations. They are approximate</w:t>
      </w:r>
      <w:r w:rsidR="00791A82">
        <w:rPr>
          <w:rFonts w:ascii="Times New Roman" w:hAnsi="Times New Roman" w:cs="Times New Roman"/>
          <w:sz w:val="24"/>
          <w:szCs w:val="24"/>
        </w:rPr>
        <w:t xml:space="preserve">, not precise counts, </w:t>
      </w:r>
      <w:r w:rsidR="00771C13">
        <w:rPr>
          <w:rFonts w:ascii="Times New Roman" w:hAnsi="Times New Roman" w:cs="Times New Roman"/>
          <w:sz w:val="24"/>
          <w:szCs w:val="24"/>
        </w:rPr>
        <w:t>for several reasons. T</w:t>
      </w:r>
      <w:r w:rsidR="00791A82">
        <w:rPr>
          <w:rFonts w:ascii="Times New Roman" w:hAnsi="Times New Roman" w:cs="Times New Roman"/>
          <w:sz w:val="24"/>
          <w:szCs w:val="24"/>
        </w:rPr>
        <w:t>hey incorporate</w:t>
      </w:r>
      <w:r w:rsidR="00523B15">
        <w:rPr>
          <w:rFonts w:ascii="Times New Roman" w:hAnsi="Times New Roman" w:cs="Times New Roman"/>
          <w:sz w:val="24"/>
          <w:szCs w:val="24"/>
        </w:rPr>
        <w:t>:</w:t>
      </w:r>
      <w:r w:rsidR="00791A82">
        <w:rPr>
          <w:rFonts w:ascii="Times New Roman" w:hAnsi="Times New Roman" w:cs="Times New Roman"/>
          <w:sz w:val="24"/>
          <w:szCs w:val="24"/>
        </w:rPr>
        <w:t xml:space="preserve"> survey data which is subject to sampling </w:t>
      </w:r>
      <w:r w:rsidR="00FF6410">
        <w:rPr>
          <w:rFonts w:ascii="Times New Roman" w:hAnsi="Times New Roman" w:cs="Times New Roman"/>
          <w:sz w:val="24"/>
          <w:szCs w:val="24"/>
        </w:rPr>
        <w:t xml:space="preserve">and response </w:t>
      </w:r>
      <w:r w:rsidR="00791A82">
        <w:rPr>
          <w:rFonts w:ascii="Times New Roman" w:hAnsi="Times New Roman" w:cs="Times New Roman"/>
          <w:sz w:val="24"/>
          <w:szCs w:val="24"/>
        </w:rPr>
        <w:t>error</w:t>
      </w:r>
      <w:r w:rsidR="00523B15">
        <w:rPr>
          <w:rFonts w:ascii="Times New Roman" w:hAnsi="Times New Roman" w:cs="Times New Roman"/>
          <w:sz w:val="24"/>
          <w:szCs w:val="24"/>
        </w:rPr>
        <w:t>;</w:t>
      </w:r>
      <w:r w:rsidR="00791A82">
        <w:rPr>
          <w:rFonts w:ascii="Times New Roman" w:hAnsi="Times New Roman" w:cs="Times New Roman"/>
          <w:sz w:val="24"/>
          <w:szCs w:val="24"/>
        </w:rPr>
        <w:t xml:space="preserve"> census data which covers only a sub-set of the population of interest and suffers from several sources of under-estimation</w:t>
      </w:r>
      <w:r w:rsidR="00523B15">
        <w:rPr>
          <w:rFonts w:ascii="Times New Roman" w:hAnsi="Times New Roman" w:cs="Times New Roman"/>
          <w:sz w:val="24"/>
          <w:szCs w:val="24"/>
        </w:rPr>
        <w:t>;</w:t>
      </w:r>
      <w:r w:rsidR="002B4843" w:rsidRPr="002B4843">
        <w:rPr>
          <w:rFonts w:ascii="Times New Roman" w:hAnsi="Times New Roman" w:cs="Times New Roman"/>
          <w:sz w:val="24"/>
          <w:szCs w:val="24"/>
        </w:rPr>
        <w:t xml:space="preserve"> </w:t>
      </w:r>
      <w:r w:rsidR="002B4843">
        <w:rPr>
          <w:rFonts w:ascii="Times New Roman" w:hAnsi="Times New Roman" w:cs="Times New Roman"/>
          <w:sz w:val="24"/>
          <w:szCs w:val="24"/>
        </w:rPr>
        <w:t>assumptions about the distribution of the sexual minority single population</w:t>
      </w:r>
      <w:r w:rsidR="00620349">
        <w:rPr>
          <w:rFonts w:ascii="Times New Roman" w:hAnsi="Times New Roman" w:cs="Times New Roman"/>
          <w:sz w:val="24"/>
          <w:szCs w:val="24"/>
        </w:rPr>
        <w:t xml:space="preserve"> </w:t>
      </w:r>
      <w:r w:rsidR="008A46D6">
        <w:rPr>
          <w:rFonts w:ascii="Times New Roman" w:hAnsi="Times New Roman" w:cs="Times New Roman"/>
          <w:sz w:val="24"/>
          <w:szCs w:val="24"/>
        </w:rPr>
        <w:t xml:space="preserve">which </w:t>
      </w:r>
      <w:r w:rsidR="00620349">
        <w:rPr>
          <w:rFonts w:ascii="Times New Roman" w:hAnsi="Times New Roman" w:cs="Times New Roman"/>
          <w:sz w:val="24"/>
          <w:szCs w:val="24"/>
        </w:rPr>
        <w:t>are probably approximate (Winmark and Osth 2014)</w:t>
      </w:r>
      <w:r w:rsidR="00523B15">
        <w:rPr>
          <w:rFonts w:ascii="Times New Roman" w:hAnsi="Times New Roman" w:cs="Times New Roman"/>
          <w:sz w:val="24"/>
          <w:szCs w:val="24"/>
        </w:rPr>
        <w:t>;</w:t>
      </w:r>
      <w:r w:rsidR="00791A82">
        <w:rPr>
          <w:rFonts w:ascii="Times New Roman" w:hAnsi="Times New Roman" w:cs="Times New Roman"/>
          <w:sz w:val="24"/>
          <w:szCs w:val="24"/>
        </w:rPr>
        <w:t xml:space="preserve"> and official Estimated Resident Populations</w:t>
      </w:r>
      <w:r w:rsidR="002B4843">
        <w:rPr>
          <w:rFonts w:ascii="Times New Roman" w:hAnsi="Times New Roman" w:cs="Times New Roman"/>
          <w:sz w:val="24"/>
          <w:szCs w:val="24"/>
        </w:rPr>
        <w:t>,</w:t>
      </w:r>
      <w:r w:rsidR="00791A82">
        <w:rPr>
          <w:rFonts w:ascii="Times New Roman" w:hAnsi="Times New Roman" w:cs="Times New Roman"/>
          <w:sz w:val="24"/>
          <w:szCs w:val="24"/>
        </w:rPr>
        <w:t xml:space="preserve"> </w:t>
      </w:r>
      <w:r w:rsidR="00F46F9E">
        <w:rPr>
          <w:rFonts w:ascii="Times New Roman" w:hAnsi="Times New Roman" w:cs="Times New Roman"/>
          <w:sz w:val="24"/>
          <w:szCs w:val="24"/>
        </w:rPr>
        <w:t>which</w:t>
      </w:r>
      <w:r w:rsidR="00791A82">
        <w:rPr>
          <w:rFonts w:ascii="Times New Roman" w:hAnsi="Times New Roman" w:cs="Times New Roman"/>
          <w:sz w:val="24"/>
          <w:szCs w:val="24"/>
        </w:rPr>
        <w:t xml:space="preserve"> are </w:t>
      </w:r>
      <w:r w:rsidR="00F46F9E">
        <w:rPr>
          <w:rFonts w:ascii="Times New Roman" w:hAnsi="Times New Roman" w:cs="Times New Roman"/>
          <w:sz w:val="24"/>
          <w:szCs w:val="24"/>
        </w:rPr>
        <w:t xml:space="preserve">also </w:t>
      </w:r>
      <w:r w:rsidR="002B4843">
        <w:rPr>
          <w:rFonts w:ascii="Times New Roman" w:hAnsi="Times New Roman" w:cs="Times New Roman"/>
          <w:sz w:val="24"/>
          <w:szCs w:val="24"/>
        </w:rPr>
        <w:t>not p</w:t>
      </w:r>
      <w:r w:rsidR="00F46F9E">
        <w:rPr>
          <w:rFonts w:ascii="Times New Roman" w:hAnsi="Times New Roman" w:cs="Times New Roman"/>
          <w:sz w:val="24"/>
          <w:szCs w:val="24"/>
        </w:rPr>
        <w:t>erfect</w:t>
      </w:r>
      <w:r w:rsidR="00791A82">
        <w:rPr>
          <w:rFonts w:ascii="Times New Roman" w:hAnsi="Times New Roman" w:cs="Times New Roman"/>
          <w:sz w:val="24"/>
          <w:szCs w:val="24"/>
        </w:rPr>
        <w:t>.</w:t>
      </w:r>
      <w:r w:rsidR="00E0204A">
        <w:rPr>
          <w:rFonts w:ascii="Times New Roman" w:hAnsi="Times New Roman" w:cs="Times New Roman"/>
          <w:sz w:val="24"/>
          <w:szCs w:val="24"/>
        </w:rPr>
        <w:t xml:space="preserve"> The census distribution of persons in same-sex cohabiting relationships may contain some biases. It is possible, for example, that people in same-sex relationships who are on lower incomes are less likely to be recorded in the census </w:t>
      </w:r>
      <w:r w:rsidR="00C96829">
        <w:rPr>
          <w:rFonts w:ascii="Times New Roman" w:hAnsi="Times New Roman" w:cs="Times New Roman"/>
          <w:sz w:val="24"/>
          <w:szCs w:val="24"/>
        </w:rPr>
        <w:t>because</w:t>
      </w:r>
      <w:r w:rsidR="00E0204A">
        <w:rPr>
          <w:rFonts w:ascii="Times New Roman" w:hAnsi="Times New Roman" w:cs="Times New Roman"/>
          <w:sz w:val="24"/>
          <w:szCs w:val="24"/>
        </w:rPr>
        <w:t xml:space="preserve"> they live in group </w:t>
      </w:r>
      <w:r w:rsidR="00C96829">
        <w:rPr>
          <w:rFonts w:ascii="Times New Roman" w:hAnsi="Times New Roman" w:cs="Times New Roman"/>
          <w:sz w:val="24"/>
          <w:szCs w:val="24"/>
        </w:rPr>
        <w:t>households</w:t>
      </w:r>
      <w:r w:rsidR="00E0204A">
        <w:rPr>
          <w:rFonts w:ascii="Times New Roman" w:hAnsi="Times New Roman" w:cs="Times New Roman"/>
          <w:sz w:val="24"/>
          <w:szCs w:val="24"/>
        </w:rPr>
        <w:t xml:space="preserve"> or with family and neither partner is listed as person 1 on the census form. </w:t>
      </w:r>
      <w:r w:rsidR="00030B8C">
        <w:rPr>
          <w:rFonts w:ascii="Times New Roman" w:hAnsi="Times New Roman" w:cs="Times New Roman"/>
          <w:sz w:val="24"/>
          <w:szCs w:val="24"/>
        </w:rPr>
        <w:t xml:space="preserve">There may also be some geographical variation in the likelihood of same-sex couples identifying as such in the census </w:t>
      </w:r>
      <w:r w:rsidR="00C96829">
        <w:rPr>
          <w:rFonts w:ascii="Times New Roman" w:hAnsi="Times New Roman" w:cs="Times New Roman"/>
          <w:sz w:val="24"/>
          <w:szCs w:val="24"/>
        </w:rPr>
        <w:t>between</w:t>
      </w:r>
      <w:r w:rsidR="00030B8C">
        <w:rPr>
          <w:rFonts w:ascii="Times New Roman" w:hAnsi="Times New Roman" w:cs="Times New Roman"/>
          <w:sz w:val="24"/>
          <w:szCs w:val="24"/>
        </w:rPr>
        <w:t xml:space="preserve"> more </w:t>
      </w:r>
      <w:r w:rsidR="00C96829">
        <w:rPr>
          <w:rFonts w:ascii="Times New Roman" w:hAnsi="Times New Roman" w:cs="Times New Roman"/>
          <w:sz w:val="24"/>
          <w:szCs w:val="24"/>
        </w:rPr>
        <w:t xml:space="preserve">socially liberal and more </w:t>
      </w:r>
      <w:r w:rsidR="00030B8C">
        <w:rPr>
          <w:rFonts w:ascii="Times New Roman" w:hAnsi="Times New Roman" w:cs="Times New Roman"/>
          <w:sz w:val="24"/>
          <w:szCs w:val="24"/>
        </w:rPr>
        <w:t>conservative regions.</w:t>
      </w:r>
      <w:r w:rsidR="00FF6410">
        <w:rPr>
          <w:rFonts w:ascii="Times New Roman" w:hAnsi="Times New Roman" w:cs="Times New Roman"/>
          <w:sz w:val="24"/>
          <w:szCs w:val="24"/>
        </w:rPr>
        <w:t xml:space="preserve"> </w:t>
      </w:r>
    </w:p>
    <w:p w14:paraId="212FD09A" w14:textId="42625B8B" w:rsidR="00AC6E08" w:rsidRDefault="00AC6E08">
      <w:pPr>
        <w:rPr>
          <w:rFonts w:ascii="Times New Roman" w:hAnsi="Times New Roman" w:cs="Times New Roman"/>
          <w:sz w:val="24"/>
          <w:szCs w:val="24"/>
        </w:rPr>
      </w:pPr>
    </w:p>
    <w:p w14:paraId="525EB4CB" w14:textId="4E835D36" w:rsidR="00AC6E08" w:rsidRDefault="00550F21">
      <w:pPr>
        <w:rPr>
          <w:rFonts w:ascii="Times New Roman" w:hAnsi="Times New Roman" w:cs="Times New Roman"/>
          <w:sz w:val="24"/>
          <w:szCs w:val="24"/>
        </w:rPr>
      </w:pPr>
      <w:r>
        <w:rPr>
          <w:rFonts w:ascii="Times New Roman" w:hAnsi="Times New Roman" w:cs="Times New Roman"/>
          <w:sz w:val="24"/>
          <w:szCs w:val="24"/>
        </w:rPr>
        <w:t>Despite these limitations</w:t>
      </w:r>
      <w:r w:rsidR="00AC6E08">
        <w:rPr>
          <w:rFonts w:ascii="Times New Roman" w:hAnsi="Times New Roman" w:cs="Times New Roman"/>
          <w:sz w:val="24"/>
          <w:szCs w:val="24"/>
        </w:rPr>
        <w:t xml:space="preserve">, we believe </w:t>
      </w:r>
      <w:r w:rsidR="00611D0B">
        <w:rPr>
          <w:rFonts w:ascii="Times New Roman" w:hAnsi="Times New Roman" w:cs="Times New Roman"/>
          <w:sz w:val="24"/>
          <w:szCs w:val="24"/>
        </w:rPr>
        <w:t>these</w:t>
      </w:r>
      <w:r w:rsidR="00AC6E08">
        <w:rPr>
          <w:rFonts w:ascii="Times New Roman" w:hAnsi="Times New Roman" w:cs="Times New Roman"/>
          <w:sz w:val="24"/>
          <w:szCs w:val="24"/>
        </w:rPr>
        <w:t xml:space="preserve"> estimates provide a reasonable set of statistics on the demography and geography of Australia’s sexual minority population. The limited comparison with other data and information sources suggest</w:t>
      </w:r>
      <w:r w:rsidR="00611D0B">
        <w:rPr>
          <w:rFonts w:ascii="Times New Roman" w:hAnsi="Times New Roman" w:cs="Times New Roman"/>
          <w:sz w:val="24"/>
          <w:szCs w:val="24"/>
        </w:rPr>
        <w:t>s</w:t>
      </w:r>
      <w:r w:rsidR="00AC6E08">
        <w:rPr>
          <w:rFonts w:ascii="Times New Roman" w:hAnsi="Times New Roman" w:cs="Times New Roman"/>
          <w:sz w:val="24"/>
          <w:szCs w:val="24"/>
        </w:rPr>
        <w:t xml:space="preserve"> they </w:t>
      </w:r>
      <w:r w:rsidR="00611D0B">
        <w:rPr>
          <w:rFonts w:ascii="Times New Roman" w:hAnsi="Times New Roman" w:cs="Times New Roman"/>
          <w:sz w:val="24"/>
          <w:szCs w:val="24"/>
        </w:rPr>
        <w:t>a</w:t>
      </w:r>
      <w:r w:rsidR="00AC6E08">
        <w:rPr>
          <w:rFonts w:ascii="Times New Roman" w:hAnsi="Times New Roman" w:cs="Times New Roman"/>
          <w:sz w:val="24"/>
          <w:szCs w:val="24"/>
        </w:rPr>
        <w:t xml:space="preserve">re plausible and sensible. The ideal data source </w:t>
      </w:r>
      <w:r w:rsidR="00611D0B">
        <w:rPr>
          <w:rFonts w:ascii="Times New Roman" w:hAnsi="Times New Roman" w:cs="Times New Roman"/>
          <w:sz w:val="24"/>
          <w:szCs w:val="24"/>
        </w:rPr>
        <w:t xml:space="preserve">on which to base estimates </w:t>
      </w:r>
      <w:r w:rsidR="00AC6E08">
        <w:rPr>
          <w:rFonts w:ascii="Times New Roman" w:hAnsi="Times New Roman" w:cs="Times New Roman"/>
          <w:sz w:val="24"/>
          <w:szCs w:val="24"/>
        </w:rPr>
        <w:t xml:space="preserve">would be sexual identity population counts from the census, but there are currently no plans to ask </w:t>
      </w:r>
      <w:r w:rsidR="001C69F5">
        <w:rPr>
          <w:rFonts w:ascii="Times New Roman" w:hAnsi="Times New Roman" w:cs="Times New Roman"/>
          <w:sz w:val="24"/>
          <w:szCs w:val="24"/>
        </w:rPr>
        <w:t>a sexual identity question in the</w:t>
      </w:r>
      <w:r w:rsidR="00AC6E08">
        <w:rPr>
          <w:rFonts w:ascii="Times New Roman" w:hAnsi="Times New Roman" w:cs="Times New Roman"/>
          <w:sz w:val="24"/>
          <w:szCs w:val="24"/>
        </w:rPr>
        <w:t xml:space="preserve"> Australia</w:t>
      </w:r>
      <w:r w:rsidR="001C69F5">
        <w:rPr>
          <w:rFonts w:ascii="Times New Roman" w:hAnsi="Times New Roman" w:cs="Times New Roman"/>
          <w:sz w:val="24"/>
          <w:szCs w:val="24"/>
        </w:rPr>
        <w:t>n census</w:t>
      </w:r>
      <w:r w:rsidR="00AC6E08">
        <w:rPr>
          <w:rFonts w:ascii="Times New Roman" w:hAnsi="Times New Roman" w:cs="Times New Roman"/>
          <w:sz w:val="24"/>
          <w:szCs w:val="24"/>
        </w:rPr>
        <w:t xml:space="preserve">. </w:t>
      </w:r>
      <w:r w:rsidR="00611D0B">
        <w:rPr>
          <w:rFonts w:ascii="Times New Roman" w:hAnsi="Times New Roman" w:cs="Times New Roman"/>
          <w:sz w:val="24"/>
          <w:szCs w:val="24"/>
        </w:rPr>
        <w:t xml:space="preserve">The next best option would be to take the approach of the UK Office for National Statistics and ask this question in </w:t>
      </w:r>
      <w:r w:rsidR="00513029">
        <w:rPr>
          <w:rFonts w:ascii="Times New Roman" w:hAnsi="Times New Roman" w:cs="Times New Roman"/>
          <w:sz w:val="24"/>
          <w:szCs w:val="24"/>
        </w:rPr>
        <w:t>a</w:t>
      </w:r>
      <w:r w:rsidR="00611D0B">
        <w:rPr>
          <w:rFonts w:ascii="Times New Roman" w:hAnsi="Times New Roman" w:cs="Times New Roman"/>
          <w:sz w:val="24"/>
          <w:szCs w:val="24"/>
        </w:rPr>
        <w:t xml:space="preserve"> large sample survey </w:t>
      </w:r>
      <w:r w:rsidR="00513029">
        <w:rPr>
          <w:rFonts w:ascii="Times New Roman" w:hAnsi="Times New Roman" w:cs="Times New Roman"/>
          <w:sz w:val="24"/>
          <w:szCs w:val="24"/>
        </w:rPr>
        <w:t>such as</w:t>
      </w:r>
      <w:r w:rsidR="00611D0B">
        <w:rPr>
          <w:rFonts w:ascii="Times New Roman" w:hAnsi="Times New Roman" w:cs="Times New Roman"/>
          <w:sz w:val="24"/>
          <w:szCs w:val="24"/>
        </w:rPr>
        <w:t xml:space="preserve"> the ABS monthly population survey, which </w:t>
      </w:r>
      <w:r w:rsidR="00A57526">
        <w:rPr>
          <w:rFonts w:ascii="Times New Roman" w:hAnsi="Times New Roman" w:cs="Times New Roman"/>
          <w:sz w:val="24"/>
          <w:szCs w:val="24"/>
        </w:rPr>
        <w:t>is primarily</w:t>
      </w:r>
      <w:r w:rsidR="00611D0B">
        <w:rPr>
          <w:rFonts w:ascii="Times New Roman" w:hAnsi="Times New Roman" w:cs="Times New Roman"/>
          <w:sz w:val="24"/>
          <w:szCs w:val="24"/>
        </w:rPr>
        <w:t xml:space="preserve"> the Labour Force Survey</w:t>
      </w:r>
      <w:r w:rsidR="00A57526">
        <w:rPr>
          <w:rFonts w:ascii="Times New Roman" w:hAnsi="Times New Roman" w:cs="Times New Roman"/>
          <w:sz w:val="24"/>
          <w:szCs w:val="24"/>
        </w:rPr>
        <w:t xml:space="preserve"> (ABS 2020e</w:t>
      </w:r>
      <w:r w:rsidR="006737CE">
        <w:rPr>
          <w:rFonts w:ascii="Times New Roman" w:hAnsi="Times New Roman" w:cs="Times New Roman"/>
          <w:sz w:val="24"/>
          <w:szCs w:val="24"/>
        </w:rPr>
        <w:t>).</w:t>
      </w:r>
    </w:p>
    <w:p w14:paraId="2D90756A" w14:textId="77777777" w:rsidR="00E62685" w:rsidRDefault="00E62685" w:rsidP="00E62685">
      <w:pPr>
        <w:rPr>
          <w:rFonts w:ascii="Times New Roman" w:hAnsi="Times New Roman" w:cs="Times New Roman"/>
          <w:sz w:val="24"/>
          <w:szCs w:val="24"/>
        </w:rPr>
      </w:pPr>
    </w:p>
    <w:p w14:paraId="6F0E9EB6" w14:textId="77777777" w:rsidR="00E62685" w:rsidRDefault="00E62685">
      <w:pPr>
        <w:rPr>
          <w:rFonts w:ascii="Times New Roman" w:hAnsi="Times New Roman" w:cs="Times New Roman"/>
          <w:sz w:val="24"/>
          <w:szCs w:val="24"/>
        </w:rPr>
      </w:pPr>
      <w:r>
        <w:rPr>
          <w:rFonts w:ascii="Times New Roman" w:hAnsi="Times New Roman" w:cs="Times New Roman"/>
          <w:sz w:val="24"/>
          <w:szCs w:val="24"/>
        </w:rPr>
        <w:br w:type="page"/>
      </w:r>
    </w:p>
    <w:p w14:paraId="55710ACB" w14:textId="1A53013E" w:rsidR="000365E4" w:rsidRDefault="000365E4" w:rsidP="00E62685">
      <w:pPr>
        <w:rPr>
          <w:rFonts w:ascii="Times New Roman" w:hAnsi="Times New Roman" w:cs="Times New Roman"/>
          <w:b/>
          <w:bCs/>
          <w:sz w:val="24"/>
          <w:szCs w:val="24"/>
        </w:rPr>
      </w:pPr>
      <w:r>
        <w:rPr>
          <w:rFonts w:ascii="Times New Roman" w:hAnsi="Times New Roman" w:cs="Times New Roman"/>
          <w:b/>
          <w:bCs/>
          <w:sz w:val="24"/>
          <w:szCs w:val="24"/>
        </w:rPr>
        <w:lastRenderedPageBreak/>
        <w:t>Declarations</w:t>
      </w:r>
    </w:p>
    <w:p w14:paraId="3B85F1ED" w14:textId="77777777" w:rsidR="000365E4" w:rsidRPr="00E62685" w:rsidRDefault="000365E4" w:rsidP="000365E4">
      <w:pPr>
        <w:rPr>
          <w:rFonts w:ascii="Times New Roman" w:hAnsi="Times New Roman" w:cs="Times New Roman"/>
          <w:sz w:val="24"/>
          <w:szCs w:val="24"/>
        </w:rPr>
      </w:pPr>
    </w:p>
    <w:p w14:paraId="1C9EE0C0" w14:textId="77777777" w:rsidR="000365E4" w:rsidRPr="00E62685" w:rsidRDefault="000365E4" w:rsidP="000365E4">
      <w:pPr>
        <w:rPr>
          <w:rFonts w:ascii="Times New Roman" w:hAnsi="Times New Roman" w:cs="Times New Roman"/>
          <w:b/>
          <w:bCs/>
          <w:sz w:val="24"/>
          <w:szCs w:val="24"/>
        </w:rPr>
      </w:pPr>
      <w:r w:rsidRPr="00E62685">
        <w:rPr>
          <w:rFonts w:ascii="Times New Roman" w:hAnsi="Times New Roman" w:cs="Times New Roman"/>
          <w:b/>
          <w:bCs/>
          <w:sz w:val="24"/>
          <w:szCs w:val="24"/>
        </w:rPr>
        <w:t>Funding</w:t>
      </w:r>
    </w:p>
    <w:p w14:paraId="1620DC73" w14:textId="77777777" w:rsidR="000365E4" w:rsidRPr="00E62685" w:rsidRDefault="000365E4" w:rsidP="000365E4">
      <w:pPr>
        <w:rPr>
          <w:rFonts w:ascii="Times New Roman" w:hAnsi="Times New Roman" w:cs="Times New Roman"/>
          <w:sz w:val="24"/>
          <w:szCs w:val="24"/>
        </w:rPr>
      </w:pPr>
      <w:r w:rsidRPr="00E62685">
        <w:rPr>
          <w:rFonts w:ascii="Times New Roman" w:hAnsi="Times New Roman" w:cs="Times New Roman"/>
          <w:sz w:val="24"/>
          <w:szCs w:val="24"/>
        </w:rPr>
        <w:t xml:space="preserve">Funding support from the Australian Research Council Centre of Excellence in Population Ageing Research (project number CE1101029) is gratefully acknowledged. </w:t>
      </w:r>
    </w:p>
    <w:p w14:paraId="68B49AB6" w14:textId="05B5F22F" w:rsidR="000365E4" w:rsidRDefault="000365E4" w:rsidP="00E62685">
      <w:pPr>
        <w:rPr>
          <w:rFonts w:ascii="Times New Roman" w:hAnsi="Times New Roman" w:cs="Times New Roman"/>
          <w:sz w:val="24"/>
          <w:szCs w:val="24"/>
        </w:rPr>
      </w:pPr>
    </w:p>
    <w:p w14:paraId="3018B6B6" w14:textId="59E87FA4" w:rsidR="000365E4" w:rsidRPr="000365E4" w:rsidRDefault="000365E4" w:rsidP="00E62685">
      <w:pPr>
        <w:rPr>
          <w:rFonts w:ascii="Times New Roman" w:hAnsi="Times New Roman" w:cs="Times New Roman"/>
          <w:b/>
          <w:bCs/>
          <w:sz w:val="24"/>
          <w:szCs w:val="24"/>
        </w:rPr>
      </w:pPr>
      <w:r w:rsidRPr="000365E4">
        <w:rPr>
          <w:rFonts w:ascii="Times New Roman" w:hAnsi="Times New Roman" w:cs="Times New Roman"/>
          <w:b/>
          <w:bCs/>
          <w:sz w:val="24"/>
          <w:szCs w:val="24"/>
        </w:rPr>
        <w:t>Conflicts of interest</w:t>
      </w:r>
    </w:p>
    <w:p w14:paraId="4775A805" w14:textId="3733444A" w:rsidR="000365E4" w:rsidRDefault="000365E4" w:rsidP="00E62685">
      <w:pPr>
        <w:rPr>
          <w:rFonts w:ascii="Times New Roman" w:hAnsi="Times New Roman" w:cs="Times New Roman"/>
          <w:sz w:val="24"/>
          <w:szCs w:val="24"/>
        </w:rPr>
      </w:pPr>
      <w:r>
        <w:rPr>
          <w:rFonts w:ascii="Times New Roman" w:hAnsi="Times New Roman" w:cs="Times New Roman"/>
          <w:sz w:val="24"/>
          <w:szCs w:val="24"/>
        </w:rPr>
        <w:t>None</w:t>
      </w:r>
    </w:p>
    <w:p w14:paraId="7EADB7CE" w14:textId="77777777" w:rsidR="000365E4" w:rsidRPr="00E62685" w:rsidRDefault="000365E4" w:rsidP="000365E4">
      <w:pPr>
        <w:rPr>
          <w:rFonts w:ascii="Times New Roman" w:hAnsi="Times New Roman" w:cs="Times New Roman"/>
          <w:sz w:val="24"/>
          <w:szCs w:val="24"/>
        </w:rPr>
      </w:pPr>
    </w:p>
    <w:p w14:paraId="6971686C" w14:textId="167FBDD7" w:rsidR="000365E4" w:rsidRPr="00E62685" w:rsidRDefault="000365E4" w:rsidP="000365E4">
      <w:pPr>
        <w:rPr>
          <w:rFonts w:ascii="Times New Roman" w:hAnsi="Times New Roman" w:cs="Times New Roman"/>
          <w:b/>
          <w:bCs/>
          <w:sz w:val="24"/>
          <w:szCs w:val="24"/>
        </w:rPr>
      </w:pPr>
      <w:r>
        <w:rPr>
          <w:rFonts w:ascii="Times New Roman" w:hAnsi="Times New Roman" w:cs="Times New Roman"/>
          <w:b/>
          <w:bCs/>
          <w:sz w:val="24"/>
          <w:szCs w:val="24"/>
        </w:rPr>
        <w:t>Availability of d</w:t>
      </w:r>
      <w:r w:rsidRPr="00E62685">
        <w:rPr>
          <w:rFonts w:ascii="Times New Roman" w:hAnsi="Times New Roman" w:cs="Times New Roman"/>
          <w:b/>
          <w:bCs/>
          <w:sz w:val="24"/>
          <w:szCs w:val="24"/>
        </w:rPr>
        <w:t>ata</w:t>
      </w:r>
    </w:p>
    <w:p w14:paraId="3EBFEA8D" w14:textId="09C26762" w:rsidR="000365E4" w:rsidRPr="00E62685" w:rsidRDefault="000365E4" w:rsidP="000365E4">
      <w:pPr>
        <w:rPr>
          <w:rFonts w:ascii="Times New Roman" w:hAnsi="Times New Roman" w:cs="Times New Roman"/>
          <w:sz w:val="24"/>
          <w:szCs w:val="24"/>
        </w:rPr>
      </w:pPr>
      <w:r w:rsidRPr="00E62685">
        <w:rPr>
          <w:rFonts w:ascii="Times New Roman" w:hAnsi="Times New Roman" w:cs="Times New Roman"/>
          <w:sz w:val="24"/>
          <w:szCs w:val="24"/>
        </w:rPr>
        <w:t xml:space="preserve">Mid-2016 population estimates by sexual identity are available at </w:t>
      </w:r>
      <w:hyperlink r:id="rId18" w:history="1">
        <w:r w:rsidRPr="00E05C46">
          <w:rPr>
            <w:rStyle w:val="Hyperlink"/>
            <w:rFonts w:ascii="Times New Roman" w:hAnsi="Times New Roman" w:cs="Times New Roman"/>
            <w:sz w:val="24"/>
            <w:szCs w:val="24"/>
          </w:rPr>
          <w:t>https://doi.org/10.6084/m9.figshare.13263872.v1</w:t>
        </w:r>
      </w:hyperlink>
      <w:r w:rsidRPr="00E62685">
        <w:rPr>
          <w:rFonts w:ascii="Times New Roman" w:hAnsi="Times New Roman" w:cs="Times New Roman"/>
          <w:sz w:val="24"/>
          <w:szCs w:val="24"/>
        </w:rPr>
        <w:t>.</w:t>
      </w:r>
    </w:p>
    <w:p w14:paraId="415326D8" w14:textId="1B1B5724" w:rsidR="000365E4" w:rsidRDefault="000365E4" w:rsidP="00E62685">
      <w:pPr>
        <w:rPr>
          <w:rFonts w:ascii="Times New Roman" w:hAnsi="Times New Roman" w:cs="Times New Roman"/>
          <w:sz w:val="24"/>
          <w:szCs w:val="24"/>
        </w:rPr>
      </w:pPr>
    </w:p>
    <w:p w14:paraId="02EAC7A4" w14:textId="3B05A15F" w:rsidR="000365E4" w:rsidRPr="000365E4" w:rsidRDefault="000365E4" w:rsidP="00E62685">
      <w:pPr>
        <w:rPr>
          <w:rFonts w:ascii="Times New Roman" w:hAnsi="Times New Roman" w:cs="Times New Roman"/>
          <w:b/>
          <w:bCs/>
          <w:sz w:val="24"/>
          <w:szCs w:val="24"/>
        </w:rPr>
      </w:pPr>
      <w:r w:rsidRPr="000365E4">
        <w:rPr>
          <w:rFonts w:ascii="Times New Roman" w:hAnsi="Times New Roman" w:cs="Times New Roman"/>
          <w:b/>
          <w:bCs/>
          <w:sz w:val="24"/>
          <w:szCs w:val="24"/>
        </w:rPr>
        <w:t>Code availability</w:t>
      </w:r>
    </w:p>
    <w:p w14:paraId="620C97FF" w14:textId="1E8A105A" w:rsidR="000365E4" w:rsidRDefault="000365E4" w:rsidP="00E62685">
      <w:pPr>
        <w:rPr>
          <w:rFonts w:ascii="Times New Roman" w:hAnsi="Times New Roman" w:cs="Times New Roman"/>
          <w:sz w:val="24"/>
          <w:szCs w:val="24"/>
        </w:rPr>
      </w:pPr>
      <w:r>
        <w:rPr>
          <w:rFonts w:ascii="Times New Roman" w:hAnsi="Times New Roman" w:cs="Times New Roman"/>
          <w:sz w:val="24"/>
          <w:szCs w:val="24"/>
        </w:rPr>
        <w:t>The Excel workbook used to undertake the calculations is available on request from the corresponding author.</w:t>
      </w:r>
    </w:p>
    <w:p w14:paraId="15543812" w14:textId="77777777" w:rsidR="000365E4" w:rsidRPr="000365E4" w:rsidRDefault="000365E4" w:rsidP="00E62685">
      <w:pPr>
        <w:rPr>
          <w:rFonts w:ascii="Times New Roman" w:hAnsi="Times New Roman" w:cs="Times New Roman"/>
          <w:sz w:val="24"/>
          <w:szCs w:val="24"/>
        </w:rPr>
      </w:pPr>
    </w:p>
    <w:p w14:paraId="1801036A" w14:textId="6CB7F811" w:rsidR="00E62685" w:rsidRPr="00E62685" w:rsidRDefault="00E62685" w:rsidP="00E62685">
      <w:pPr>
        <w:rPr>
          <w:rFonts w:ascii="Times New Roman" w:hAnsi="Times New Roman" w:cs="Times New Roman"/>
          <w:b/>
          <w:bCs/>
          <w:sz w:val="24"/>
          <w:szCs w:val="24"/>
        </w:rPr>
      </w:pPr>
      <w:r w:rsidRPr="00E62685">
        <w:rPr>
          <w:rFonts w:ascii="Times New Roman" w:hAnsi="Times New Roman" w:cs="Times New Roman"/>
          <w:b/>
          <w:bCs/>
          <w:sz w:val="24"/>
          <w:szCs w:val="24"/>
        </w:rPr>
        <w:t>Ethics approval</w:t>
      </w:r>
    </w:p>
    <w:p w14:paraId="79ECAF9A" w14:textId="77777777" w:rsidR="00E62685" w:rsidRPr="00E62685" w:rsidRDefault="00E62685" w:rsidP="00E62685">
      <w:pPr>
        <w:rPr>
          <w:rFonts w:ascii="Times New Roman" w:hAnsi="Times New Roman" w:cs="Times New Roman"/>
          <w:sz w:val="24"/>
          <w:szCs w:val="24"/>
        </w:rPr>
      </w:pPr>
      <w:r w:rsidRPr="00E62685">
        <w:rPr>
          <w:rFonts w:ascii="Times New Roman" w:hAnsi="Times New Roman" w:cs="Times New Roman"/>
          <w:sz w:val="24"/>
          <w:szCs w:val="24"/>
        </w:rPr>
        <w:t>Ethics approval for this project was granted by the Melbourne School of Population and Global Health Human Ethics Advisory Group (ID 2056346.1).</w:t>
      </w:r>
    </w:p>
    <w:p w14:paraId="3790530E" w14:textId="77777777" w:rsidR="00E62685" w:rsidRPr="00E62685" w:rsidRDefault="00E62685" w:rsidP="00E62685">
      <w:pPr>
        <w:rPr>
          <w:rFonts w:ascii="Times New Roman" w:hAnsi="Times New Roman" w:cs="Times New Roman"/>
          <w:sz w:val="24"/>
          <w:szCs w:val="24"/>
        </w:rPr>
      </w:pPr>
    </w:p>
    <w:p w14:paraId="36CF1415" w14:textId="77777777" w:rsidR="00E62685" w:rsidRPr="00E62685" w:rsidRDefault="00E62685" w:rsidP="00E62685">
      <w:pPr>
        <w:rPr>
          <w:rFonts w:ascii="Times New Roman" w:hAnsi="Times New Roman" w:cs="Times New Roman"/>
          <w:b/>
          <w:bCs/>
          <w:sz w:val="24"/>
          <w:szCs w:val="24"/>
        </w:rPr>
      </w:pPr>
      <w:r w:rsidRPr="00E62685">
        <w:rPr>
          <w:rFonts w:ascii="Times New Roman" w:hAnsi="Times New Roman" w:cs="Times New Roman"/>
          <w:b/>
          <w:bCs/>
          <w:sz w:val="24"/>
          <w:szCs w:val="24"/>
        </w:rPr>
        <w:t>Acknowledgements</w:t>
      </w:r>
    </w:p>
    <w:p w14:paraId="09CFB764" w14:textId="414234DB" w:rsidR="00325E2B" w:rsidRDefault="00E62685" w:rsidP="00E62685">
      <w:pPr>
        <w:rPr>
          <w:rFonts w:ascii="Times New Roman" w:hAnsi="Times New Roman" w:cs="Times New Roman"/>
          <w:sz w:val="24"/>
          <w:szCs w:val="24"/>
        </w:rPr>
      </w:pPr>
      <w:r w:rsidRPr="00E62685">
        <w:rPr>
          <w:rFonts w:ascii="Times New Roman" w:hAnsi="Times New Roman" w:cs="Times New Roman"/>
          <w:sz w:val="24"/>
          <w:szCs w:val="24"/>
        </w:rPr>
        <w:t>This paper uses unit record data from the Household, Income and Labour Dynamics in Australia (HILDA) Survey. The HILDA Project was initiated and is funded by the Australian Government Department of Social Services (DSS) and is managed by the Melbourne Institute of Applied Economic and Social Research (Melbourne Institute). The findings and views reported in this paper, however, are those of the authors and should not be attributed to the DSS or the Melbourne Institute.</w:t>
      </w:r>
    </w:p>
    <w:p w14:paraId="1CD7CB94" w14:textId="77777777" w:rsidR="00E62685" w:rsidRDefault="00E62685">
      <w:pPr>
        <w:rPr>
          <w:rFonts w:ascii="Times New Roman" w:hAnsi="Times New Roman" w:cs="Times New Roman"/>
          <w:sz w:val="24"/>
          <w:szCs w:val="24"/>
        </w:rPr>
      </w:pPr>
    </w:p>
    <w:p w14:paraId="09674DFC" w14:textId="77777777" w:rsidR="00B0016F" w:rsidRDefault="00B0016F">
      <w:pPr>
        <w:rPr>
          <w:rFonts w:ascii="Times New Roman" w:hAnsi="Times New Roman" w:cs="Times New Roman"/>
          <w:sz w:val="24"/>
          <w:szCs w:val="24"/>
        </w:rPr>
      </w:pPr>
      <w:r>
        <w:rPr>
          <w:rFonts w:ascii="Times New Roman" w:hAnsi="Times New Roman" w:cs="Times New Roman"/>
          <w:sz w:val="24"/>
          <w:szCs w:val="24"/>
        </w:rPr>
        <w:br w:type="page"/>
      </w:r>
    </w:p>
    <w:p w14:paraId="6F4601BE" w14:textId="5967C208" w:rsidR="00B0016F" w:rsidRPr="00B0016F" w:rsidRDefault="00B0016F">
      <w:pPr>
        <w:rPr>
          <w:rFonts w:ascii="Times New Roman" w:hAnsi="Times New Roman" w:cs="Times New Roman"/>
          <w:sz w:val="32"/>
          <w:szCs w:val="32"/>
        </w:rPr>
      </w:pPr>
      <w:r w:rsidRPr="00B0016F">
        <w:rPr>
          <w:rFonts w:ascii="Times New Roman" w:hAnsi="Times New Roman" w:cs="Times New Roman"/>
          <w:sz w:val="32"/>
          <w:szCs w:val="32"/>
        </w:rPr>
        <w:lastRenderedPageBreak/>
        <w:t>References</w:t>
      </w:r>
    </w:p>
    <w:p w14:paraId="6BBDBD0C" w14:textId="77777777" w:rsidR="00B0016F" w:rsidRDefault="00B0016F" w:rsidP="00717C75">
      <w:pPr>
        <w:spacing w:line="264" w:lineRule="auto"/>
        <w:ind w:left="567" w:hanging="567"/>
        <w:rPr>
          <w:rFonts w:ascii="Times New Roman" w:hAnsi="Times New Roman" w:cs="Times New Roman"/>
          <w:sz w:val="24"/>
          <w:szCs w:val="24"/>
        </w:rPr>
      </w:pPr>
    </w:p>
    <w:p w14:paraId="688A0EB8" w14:textId="6646D3A0" w:rsidR="00D859BB" w:rsidRDefault="00D859BB"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1 News (2020)</w:t>
      </w:r>
      <w:r w:rsidR="00AC6DC8">
        <w:rPr>
          <w:rFonts w:ascii="Times New Roman" w:hAnsi="Times New Roman" w:cs="Times New Roman"/>
          <w:sz w:val="24"/>
          <w:szCs w:val="24"/>
        </w:rPr>
        <w:t>.</w:t>
      </w:r>
      <w:r>
        <w:rPr>
          <w:rFonts w:ascii="Times New Roman" w:hAnsi="Times New Roman" w:cs="Times New Roman"/>
          <w:sz w:val="24"/>
          <w:szCs w:val="24"/>
        </w:rPr>
        <w:t xml:space="preserve"> </w:t>
      </w:r>
      <w:r w:rsidRPr="003C2C4C">
        <w:rPr>
          <w:rFonts w:ascii="Times New Roman" w:hAnsi="Times New Roman" w:cs="Times New Roman"/>
          <w:sz w:val="24"/>
          <w:szCs w:val="24"/>
        </w:rPr>
        <w:t>Stats NZ commits to asking sexuality and gender identity questions in 2023 census</w:t>
      </w:r>
      <w:r>
        <w:rPr>
          <w:rFonts w:ascii="Times New Roman" w:hAnsi="Times New Roman" w:cs="Times New Roman"/>
          <w:sz w:val="24"/>
          <w:szCs w:val="24"/>
        </w:rPr>
        <w:t xml:space="preserve">. </w:t>
      </w:r>
      <w:hyperlink r:id="rId19" w:history="1">
        <w:r w:rsidRPr="00F9477D">
          <w:rPr>
            <w:rStyle w:val="Hyperlink"/>
            <w:rFonts w:ascii="Times New Roman" w:hAnsi="Times New Roman" w:cs="Times New Roman"/>
            <w:sz w:val="24"/>
            <w:szCs w:val="24"/>
          </w:rPr>
          <w:t>https://www.tvnz.co.nz/one-news/new-zealand/stats-nz-commits-asking-sexuality-and-gender-identity-questions-in-2023-census</w:t>
        </w:r>
      </w:hyperlink>
      <w:r>
        <w:rPr>
          <w:rFonts w:ascii="Times New Roman" w:hAnsi="Times New Roman" w:cs="Times New Roman"/>
          <w:sz w:val="24"/>
          <w:szCs w:val="24"/>
        </w:rPr>
        <w:t>. Accessed 1 September 2020.</w:t>
      </w:r>
    </w:p>
    <w:p w14:paraId="13639EA2" w14:textId="46319171" w:rsidR="00D859BB" w:rsidRDefault="00D859BB"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ABS (Australian Bureau of Statistics) (2015)</w:t>
      </w:r>
      <w:r w:rsidR="00AC6DC8">
        <w:rPr>
          <w:rFonts w:ascii="Times New Roman" w:hAnsi="Times New Roman" w:cs="Times New Roman"/>
          <w:sz w:val="24"/>
          <w:szCs w:val="24"/>
        </w:rPr>
        <w:t>.</w:t>
      </w:r>
      <w:r>
        <w:rPr>
          <w:rFonts w:ascii="Times New Roman" w:hAnsi="Times New Roman" w:cs="Times New Roman"/>
          <w:sz w:val="24"/>
          <w:szCs w:val="24"/>
        </w:rPr>
        <w:t xml:space="preserve"> </w:t>
      </w:r>
      <w:r w:rsidRPr="00A67E3F">
        <w:rPr>
          <w:rFonts w:ascii="Times New Roman" w:hAnsi="Times New Roman" w:cs="Times New Roman"/>
          <w:sz w:val="24"/>
          <w:szCs w:val="24"/>
        </w:rPr>
        <w:t>General Social Survey: Summary Results, Australia, 2014</w:t>
      </w:r>
      <w:r>
        <w:rPr>
          <w:rFonts w:ascii="Times New Roman" w:hAnsi="Times New Roman" w:cs="Times New Roman"/>
          <w:sz w:val="24"/>
          <w:szCs w:val="24"/>
        </w:rPr>
        <w:t xml:space="preserve">. </w:t>
      </w:r>
      <w:hyperlink r:id="rId20" w:history="1">
        <w:r w:rsidRPr="00141982">
          <w:rPr>
            <w:rStyle w:val="Hyperlink"/>
            <w:rFonts w:ascii="Times New Roman" w:hAnsi="Times New Roman" w:cs="Times New Roman"/>
            <w:sz w:val="24"/>
            <w:szCs w:val="24"/>
          </w:rPr>
          <w:t>https://www.abs.gov.au/statistics/people/people-and-communities/general-social-survey-summary-results-australia/2014</w:t>
        </w:r>
      </w:hyperlink>
      <w:r>
        <w:rPr>
          <w:rFonts w:ascii="Times New Roman" w:hAnsi="Times New Roman" w:cs="Times New Roman"/>
          <w:sz w:val="24"/>
          <w:szCs w:val="24"/>
        </w:rPr>
        <w:t>. Accessed 1 November 2020.</w:t>
      </w:r>
    </w:p>
    <w:p w14:paraId="6FC97501" w14:textId="76A5809A" w:rsidR="00D859BB" w:rsidRDefault="00D859BB"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ABS (Australian Bureau of Statistics) (2016)</w:t>
      </w:r>
      <w:r w:rsidR="00AC6DC8">
        <w:rPr>
          <w:rFonts w:ascii="Times New Roman" w:hAnsi="Times New Roman" w:cs="Times New Roman"/>
          <w:sz w:val="24"/>
          <w:szCs w:val="24"/>
        </w:rPr>
        <w:t>.</w:t>
      </w:r>
      <w:r>
        <w:rPr>
          <w:rFonts w:ascii="Times New Roman" w:hAnsi="Times New Roman" w:cs="Times New Roman"/>
          <w:sz w:val="24"/>
          <w:szCs w:val="24"/>
        </w:rPr>
        <w:t xml:space="preserve"> </w:t>
      </w:r>
      <w:r w:rsidRPr="00AB7B4B">
        <w:rPr>
          <w:rFonts w:ascii="Times New Roman" w:hAnsi="Times New Roman" w:cs="Times New Roman"/>
          <w:sz w:val="24"/>
          <w:szCs w:val="24"/>
        </w:rPr>
        <w:t xml:space="preserve">Australian Statistical Geography Standard (ASGS): Volume 1 </w:t>
      </w:r>
      <w:r>
        <w:rPr>
          <w:rFonts w:ascii="Times New Roman" w:hAnsi="Times New Roman" w:cs="Times New Roman"/>
          <w:sz w:val="24"/>
          <w:szCs w:val="24"/>
        </w:rPr>
        <w:t>–</w:t>
      </w:r>
      <w:r w:rsidRPr="00AB7B4B">
        <w:rPr>
          <w:rFonts w:ascii="Times New Roman" w:hAnsi="Times New Roman" w:cs="Times New Roman"/>
          <w:sz w:val="24"/>
          <w:szCs w:val="24"/>
        </w:rPr>
        <w:t xml:space="preserve"> Main</w:t>
      </w:r>
      <w:r>
        <w:rPr>
          <w:rFonts w:ascii="Times New Roman" w:hAnsi="Times New Roman" w:cs="Times New Roman"/>
          <w:sz w:val="24"/>
          <w:szCs w:val="24"/>
        </w:rPr>
        <w:t xml:space="preserve"> </w:t>
      </w:r>
      <w:r w:rsidRPr="00AB7B4B">
        <w:rPr>
          <w:rFonts w:ascii="Times New Roman" w:hAnsi="Times New Roman" w:cs="Times New Roman"/>
          <w:sz w:val="24"/>
          <w:szCs w:val="24"/>
        </w:rPr>
        <w:t>Structure and Greater Capital City Statistical Areas, July 2016</w:t>
      </w:r>
      <w:r>
        <w:rPr>
          <w:rFonts w:ascii="Times New Roman" w:hAnsi="Times New Roman" w:cs="Times New Roman"/>
          <w:sz w:val="24"/>
          <w:szCs w:val="24"/>
        </w:rPr>
        <w:t xml:space="preserve">. </w:t>
      </w:r>
      <w:hyperlink r:id="rId21" w:history="1">
        <w:r w:rsidRPr="00141982">
          <w:rPr>
            <w:rStyle w:val="Hyperlink"/>
            <w:rFonts w:ascii="Times New Roman" w:hAnsi="Times New Roman" w:cs="Times New Roman"/>
            <w:sz w:val="24"/>
            <w:szCs w:val="24"/>
          </w:rPr>
          <w:t>https://www.abs.gov.au/ausstats/abs@.nsf/mf/1270.0.55.001</w:t>
        </w:r>
      </w:hyperlink>
      <w:r>
        <w:rPr>
          <w:rFonts w:ascii="Times New Roman" w:hAnsi="Times New Roman" w:cs="Times New Roman"/>
          <w:sz w:val="24"/>
          <w:szCs w:val="24"/>
        </w:rPr>
        <w:t>. Accessed 1 November 2020.</w:t>
      </w:r>
    </w:p>
    <w:p w14:paraId="1E9AA47F" w14:textId="46438B02" w:rsidR="00D859BB" w:rsidRDefault="00D859BB" w:rsidP="00717C75">
      <w:pPr>
        <w:spacing w:line="264" w:lineRule="auto"/>
        <w:ind w:left="567" w:hanging="567"/>
        <w:rPr>
          <w:rFonts w:ascii="Times New Roman" w:hAnsi="Times New Roman" w:cs="Times New Roman"/>
          <w:sz w:val="24"/>
          <w:szCs w:val="24"/>
        </w:rPr>
      </w:pPr>
      <w:r w:rsidRPr="008578AE">
        <w:rPr>
          <w:rFonts w:ascii="Times New Roman" w:hAnsi="Times New Roman" w:cs="Times New Roman"/>
          <w:sz w:val="24"/>
          <w:szCs w:val="24"/>
        </w:rPr>
        <w:t xml:space="preserve">ABS </w:t>
      </w:r>
      <w:r>
        <w:rPr>
          <w:rFonts w:ascii="Times New Roman" w:hAnsi="Times New Roman" w:cs="Times New Roman"/>
          <w:sz w:val="24"/>
          <w:szCs w:val="24"/>
        </w:rPr>
        <w:t>(Australian Bureau of Statistics) (</w:t>
      </w:r>
      <w:r w:rsidRPr="008578AE">
        <w:rPr>
          <w:rFonts w:ascii="Times New Roman" w:hAnsi="Times New Roman" w:cs="Times New Roman"/>
          <w:sz w:val="24"/>
          <w:szCs w:val="24"/>
        </w:rPr>
        <w:t>2017</w:t>
      </w:r>
      <w:r>
        <w:rPr>
          <w:rFonts w:ascii="Times New Roman" w:hAnsi="Times New Roman" w:cs="Times New Roman"/>
          <w:sz w:val="24"/>
          <w:szCs w:val="24"/>
        </w:rPr>
        <w:t>)</w:t>
      </w:r>
      <w:r w:rsidR="00AC6DC8">
        <w:rPr>
          <w:rFonts w:ascii="Times New Roman" w:hAnsi="Times New Roman" w:cs="Times New Roman"/>
          <w:sz w:val="24"/>
          <w:szCs w:val="24"/>
        </w:rPr>
        <w:t>.</w:t>
      </w:r>
      <w:r>
        <w:rPr>
          <w:rFonts w:ascii="Times New Roman" w:hAnsi="Times New Roman" w:cs="Times New Roman"/>
          <w:sz w:val="24"/>
          <w:szCs w:val="24"/>
        </w:rPr>
        <w:t xml:space="preserve"> </w:t>
      </w:r>
      <w:r w:rsidRPr="00F13F7A">
        <w:rPr>
          <w:rFonts w:ascii="Times New Roman" w:hAnsi="Times New Roman" w:cs="Times New Roman"/>
          <w:sz w:val="24"/>
          <w:szCs w:val="24"/>
        </w:rPr>
        <w:t>Census of Population and Housing: Understanding the Census and Census Data, Australia, 2016</w:t>
      </w:r>
      <w:r>
        <w:rPr>
          <w:rFonts w:ascii="Times New Roman" w:hAnsi="Times New Roman" w:cs="Times New Roman"/>
          <w:sz w:val="24"/>
          <w:szCs w:val="24"/>
        </w:rPr>
        <w:t xml:space="preserve">. </w:t>
      </w:r>
      <w:hyperlink r:id="rId22" w:history="1">
        <w:r w:rsidRPr="00141982">
          <w:rPr>
            <w:rStyle w:val="Hyperlink"/>
            <w:rFonts w:ascii="Times New Roman" w:hAnsi="Times New Roman" w:cs="Times New Roman"/>
            <w:sz w:val="24"/>
            <w:szCs w:val="24"/>
          </w:rPr>
          <w:t>https://www.abs.gov.au/AUSSTATS/abs@.nsf/DetailsPage/2900.02016</w:t>
        </w:r>
      </w:hyperlink>
      <w:r>
        <w:rPr>
          <w:rFonts w:ascii="Times New Roman" w:hAnsi="Times New Roman" w:cs="Times New Roman"/>
          <w:sz w:val="24"/>
          <w:szCs w:val="24"/>
        </w:rPr>
        <w:t>. Accessed 1 November 2020.</w:t>
      </w:r>
    </w:p>
    <w:p w14:paraId="2DA55CCD" w14:textId="28389755" w:rsidR="00D859BB" w:rsidRDefault="00D859BB"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ABS (Australian Bureau of Statistics) (2018a)</w:t>
      </w:r>
      <w:r w:rsidR="00AC6DC8">
        <w:rPr>
          <w:rFonts w:ascii="Times New Roman" w:hAnsi="Times New Roman" w:cs="Times New Roman"/>
          <w:sz w:val="24"/>
          <w:szCs w:val="24"/>
        </w:rPr>
        <w:t>.</w:t>
      </w:r>
      <w:r>
        <w:rPr>
          <w:rFonts w:ascii="Times New Roman" w:hAnsi="Times New Roman" w:cs="Times New Roman"/>
          <w:sz w:val="24"/>
          <w:szCs w:val="24"/>
        </w:rPr>
        <w:t xml:space="preserve"> </w:t>
      </w:r>
      <w:r w:rsidRPr="00DE07FB">
        <w:rPr>
          <w:rFonts w:ascii="Times New Roman" w:hAnsi="Times New Roman" w:cs="Times New Roman"/>
          <w:sz w:val="24"/>
          <w:szCs w:val="24"/>
        </w:rPr>
        <w:t>Census of Population and Housing: Details of Overcount and Undercount, Australia, 2016</w:t>
      </w:r>
      <w:r>
        <w:rPr>
          <w:rFonts w:ascii="Times New Roman" w:hAnsi="Times New Roman" w:cs="Times New Roman"/>
          <w:sz w:val="24"/>
          <w:szCs w:val="24"/>
        </w:rPr>
        <w:t xml:space="preserve">. </w:t>
      </w:r>
      <w:hyperlink r:id="rId23" w:history="1">
        <w:r w:rsidRPr="00141982">
          <w:rPr>
            <w:rStyle w:val="Hyperlink"/>
            <w:rFonts w:ascii="Times New Roman" w:hAnsi="Times New Roman" w:cs="Times New Roman"/>
            <w:sz w:val="24"/>
            <w:szCs w:val="24"/>
          </w:rPr>
          <w:t>https://www.abs.gov.au/ausstats/abs@.nsf/mf/2940.0</w:t>
        </w:r>
      </w:hyperlink>
      <w:r>
        <w:rPr>
          <w:rFonts w:ascii="Times New Roman" w:hAnsi="Times New Roman" w:cs="Times New Roman"/>
          <w:sz w:val="24"/>
          <w:szCs w:val="24"/>
        </w:rPr>
        <w:t>. Accessed 1 November 2020.</w:t>
      </w:r>
    </w:p>
    <w:p w14:paraId="3BE5F4F2" w14:textId="1E1255EC" w:rsidR="00D859BB" w:rsidRDefault="00D859BB" w:rsidP="00717C75">
      <w:pPr>
        <w:spacing w:line="264" w:lineRule="auto"/>
        <w:ind w:left="567" w:hanging="567"/>
        <w:rPr>
          <w:rFonts w:ascii="Times New Roman" w:hAnsi="Times New Roman" w:cs="Times New Roman"/>
          <w:sz w:val="24"/>
          <w:szCs w:val="24"/>
        </w:rPr>
      </w:pPr>
      <w:r w:rsidRPr="00D2246A">
        <w:rPr>
          <w:rFonts w:ascii="Times New Roman" w:hAnsi="Times New Roman" w:cs="Times New Roman"/>
          <w:sz w:val="24"/>
          <w:szCs w:val="24"/>
        </w:rPr>
        <w:t xml:space="preserve">ABS </w:t>
      </w:r>
      <w:r>
        <w:rPr>
          <w:rFonts w:ascii="Times New Roman" w:hAnsi="Times New Roman" w:cs="Times New Roman"/>
          <w:sz w:val="24"/>
          <w:szCs w:val="24"/>
        </w:rPr>
        <w:t>(Australian Bureau of Statistics) (</w:t>
      </w:r>
      <w:r w:rsidRPr="00D2246A">
        <w:rPr>
          <w:rFonts w:ascii="Times New Roman" w:hAnsi="Times New Roman" w:cs="Times New Roman"/>
          <w:sz w:val="24"/>
          <w:szCs w:val="24"/>
        </w:rPr>
        <w:t>2018</w:t>
      </w:r>
      <w:r>
        <w:rPr>
          <w:rFonts w:ascii="Times New Roman" w:hAnsi="Times New Roman" w:cs="Times New Roman"/>
          <w:sz w:val="24"/>
          <w:szCs w:val="24"/>
        </w:rPr>
        <w:t>b)</w:t>
      </w:r>
      <w:r w:rsidR="00AC6DC8">
        <w:rPr>
          <w:rFonts w:ascii="Times New Roman" w:hAnsi="Times New Roman" w:cs="Times New Roman"/>
          <w:sz w:val="24"/>
          <w:szCs w:val="24"/>
        </w:rPr>
        <w:t>.</w:t>
      </w:r>
      <w:r>
        <w:rPr>
          <w:rFonts w:ascii="Times New Roman" w:hAnsi="Times New Roman" w:cs="Times New Roman"/>
          <w:sz w:val="24"/>
          <w:szCs w:val="24"/>
        </w:rPr>
        <w:t xml:space="preserve"> </w:t>
      </w:r>
      <w:r w:rsidRPr="00161546">
        <w:rPr>
          <w:rFonts w:ascii="Times New Roman" w:hAnsi="Times New Roman" w:cs="Times New Roman"/>
          <w:sz w:val="24"/>
          <w:szCs w:val="24"/>
        </w:rPr>
        <w:t>ASGS Geographic Correspondences (2016)</w:t>
      </w:r>
      <w:r>
        <w:rPr>
          <w:rFonts w:ascii="Times New Roman" w:hAnsi="Times New Roman" w:cs="Times New Roman"/>
          <w:sz w:val="24"/>
          <w:szCs w:val="24"/>
        </w:rPr>
        <w:t xml:space="preserve">. </w:t>
      </w:r>
      <w:hyperlink r:id="rId24" w:history="1">
        <w:r w:rsidR="00036E04" w:rsidRPr="00074717">
          <w:rPr>
            <w:rStyle w:val="Hyperlink"/>
            <w:rFonts w:ascii="Times New Roman" w:hAnsi="Times New Roman" w:cs="Times New Roman"/>
            <w:sz w:val="24"/>
            <w:szCs w:val="24"/>
          </w:rPr>
          <w:t>https://data.gov.au/dataset/ds-dga-23fe168c-09a7-42d2-a2f9-fd08fbd0a4ce/details. Accessed 1 November 2020</w:t>
        </w:r>
      </w:hyperlink>
      <w:r>
        <w:rPr>
          <w:rFonts w:ascii="Times New Roman" w:hAnsi="Times New Roman" w:cs="Times New Roman"/>
          <w:sz w:val="24"/>
          <w:szCs w:val="24"/>
        </w:rPr>
        <w:t>.</w:t>
      </w:r>
    </w:p>
    <w:p w14:paraId="7FF2C4E6" w14:textId="4077017F" w:rsidR="00D859BB" w:rsidRDefault="00D859BB" w:rsidP="00717C75">
      <w:pPr>
        <w:spacing w:line="264" w:lineRule="auto"/>
        <w:ind w:left="567" w:hanging="567"/>
        <w:rPr>
          <w:rFonts w:ascii="Times New Roman" w:hAnsi="Times New Roman" w:cs="Times New Roman"/>
          <w:sz w:val="24"/>
          <w:szCs w:val="24"/>
        </w:rPr>
      </w:pPr>
      <w:r w:rsidRPr="00D2246A">
        <w:rPr>
          <w:rFonts w:ascii="Times New Roman" w:hAnsi="Times New Roman" w:cs="Times New Roman"/>
          <w:sz w:val="24"/>
          <w:szCs w:val="24"/>
        </w:rPr>
        <w:t xml:space="preserve">ABS </w:t>
      </w:r>
      <w:r>
        <w:rPr>
          <w:rFonts w:ascii="Times New Roman" w:hAnsi="Times New Roman" w:cs="Times New Roman"/>
          <w:sz w:val="24"/>
          <w:szCs w:val="24"/>
        </w:rPr>
        <w:t>(Australian Bureau of Statistics) (</w:t>
      </w:r>
      <w:r w:rsidRPr="00D2246A">
        <w:rPr>
          <w:rFonts w:ascii="Times New Roman" w:hAnsi="Times New Roman" w:cs="Times New Roman"/>
          <w:sz w:val="24"/>
          <w:szCs w:val="24"/>
        </w:rPr>
        <w:t>2019</w:t>
      </w:r>
      <w:r>
        <w:rPr>
          <w:rFonts w:ascii="Times New Roman" w:hAnsi="Times New Roman" w:cs="Times New Roman"/>
          <w:sz w:val="24"/>
          <w:szCs w:val="24"/>
        </w:rPr>
        <w:t>)</w:t>
      </w:r>
      <w:r w:rsidR="00AC6DC8">
        <w:rPr>
          <w:rFonts w:ascii="Times New Roman" w:hAnsi="Times New Roman" w:cs="Times New Roman"/>
          <w:sz w:val="24"/>
          <w:szCs w:val="24"/>
        </w:rPr>
        <w:t>.</w:t>
      </w:r>
      <w:r>
        <w:rPr>
          <w:rFonts w:ascii="Times New Roman" w:hAnsi="Times New Roman" w:cs="Times New Roman"/>
          <w:sz w:val="24"/>
          <w:szCs w:val="24"/>
        </w:rPr>
        <w:t xml:space="preserve"> </w:t>
      </w:r>
      <w:r w:rsidRPr="00BD764E">
        <w:rPr>
          <w:rFonts w:ascii="Times New Roman" w:hAnsi="Times New Roman" w:cs="Times New Roman"/>
          <w:sz w:val="24"/>
          <w:szCs w:val="24"/>
        </w:rPr>
        <w:t>Marriages and Divorces, Australia</w:t>
      </w:r>
      <w:r>
        <w:rPr>
          <w:rFonts w:ascii="Times New Roman" w:hAnsi="Times New Roman" w:cs="Times New Roman"/>
          <w:sz w:val="24"/>
          <w:szCs w:val="24"/>
        </w:rPr>
        <w:t xml:space="preserve">. </w:t>
      </w:r>
      <w:hyperlink r:id="rId25" w:history="1">
        <w:r w:rsidRPr="00141982">
          <w:rPr>
            <w:rStyle w:val="Hyperlink"/>
            <w:rFonts w:ascii="Times New Roman" w:hAnsi="Times New Roman" w:cs="Times New Roman"/>
            <w:sz w:val="24"/>
            <w:szCs w:val="24"/>
          </w:rPr>
          <w:t>https://www.abs.gov.au/statistics/people/people-and-communities/marriages-and-divorces-australia/latest-release</w:t>
        </w:r>
      </w:hyperlink>
      <w:r>
        <w:rPr>
          <w:rFonts w:ascii="Times New Roman" w:hAnsi="Times New Roman" w:cs="Times New Roman"/>
          <w:sz w:val="24"/>
          <w:szCs w:val="24"/>
        </w:rPr>
        <w:t>. Accessed 1 November 2020.</w:t>
      </w:r>
    </w:p>
    <w:p w14:paraId="1F78955B" w14:textId="308138E8" w:rsidR="00D859BB" w:rsidRDefault="00D859BB"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ABS (Australian Bureau of Statistics) (2020a)</w:t>
      </w:r>
      <w:r w:rsidR="00AC6DC8">
        <w:rPr>
          <w:rFonts w:ascii="Times New Roman" w:hAnsi="Times New Roman" w:cs="Times New Roman"/>
          <w:sz w:val="24"/>
          <w:szCs w:val="24"/>
        </w:rPr>
        <w:t>.</w:t>
      </w:r>
      <w:r>
        <w:rPr>
          <w:rFonts w:ascii="Times New Roman" w:hAnsi="Times New Roman" w:cs="Times New Roman"/>
          <w:sz w:val="24"/>
          <w:szCs w:val="24"/>
        </w:rPr>
        <w:t xml:space="preserve"> </w:t>
      </w:r>
      <w:r w:rsidRPr="00C6659D">
        <w:rPr>
          <w:rFonts w:ascii="Times New Roman" w:hAnsi="Times New Roman" w:cs="Times New Roman"/>
          <w:sz w:val="24"/>
          <w:szCs w:val="24"/>
        </w:rPr>
        <w:t>2021 Census questions and date announced</w:t>
      </w:r>
      <w:r>
        <w:rPr>
          <w:rFonts w:ascii="Times New Roman" w:hAnsi="Times New Roman" w:cs="Times New Roman"/>
          <w:sz w:val="24"/>
          <w:szCs w:val="24"/>
        </w:rPr>
        <w:t xml:space="preserve">. Media release. </w:t>
      </w:r>
      <w:hyperlink r:id="rId26" w:history="1">
        <w:r w:rsidRPr="00141982">
          <w:rPr>
            <w:rStyle w:val="Hyperlink"/>
            <w:rFonts w:ascii="Times New Roman" w:hAnsi="Times New Roman" w:cs="Times New Roman"/>
            <w:sz w:val="24"/>
            <w:szCs w:val="24"/>
          </w:rPr>
          <w:t>https://www.abs.gov.au/AUSSTATS/abs@.nsf/mediareleasesbyReleaseDate/9A2C37E441CE868ECA25858B0019A7F0?OpenDocument</w:t>
        </w:r>
      </w:hyperlink>
      <w:r>
        <w:rPr>
          <w:rFonts w:ascii="Times New Roman" w:hAnsi="Times New Roman" w:cs="Times New Roman"/>
          <w:sz w:val="24"/>
          <w:szCs w:val="24"/>
        </w:rPr>
        <w:t>. Accessed 20 October 2020.</w:t>
      </w:r>
    </w:p>
    <w:p w14:paraId="700689D0" w14:textId="6870F8F7" w:rsidR="00D859BB" w:rsidRDefault="00D859BB"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ABS (Australian Bureau of Statistics) (2020b)</w:t>
      </w:r>
      <w:r w:rsidR="00AC6DC8">
        <w:rPr>
          <w:rFonts w:ascii="Times New Roman" w:hAnsi="Times New Roman" w:cs="Times New Roman"/>
          <w:sz w:val="24"/>
          <w:szCs w:val="24"/>
        </w:rPr>
        <w:t>.</w:t>
      </w:r>
      <w:r>
        <w:rPr>
          <w:rFonts w:ascii="Times New Roman" w:hAnsi="Times New Roman" w:cs="Times New Roman"/>
          <w:sz w:val="24"/>
          <w:szCs w:val="24"/>
        </w:rPr>
        <w:t xml:space="preserve"> TableBuilder Pro. </w:t>
      </w:r>
      <w:hyperlink r:id="rId27" w:history="1">
        <w:r w:rsidRPr="00141982">
          <w:rPr>
            <w:rStyle w:val="Hyperlink"/>
            <w:rFonts w:ascii="Times New Roman" w:hAnsi="Times New Roman" w:cs="Times New Roman"/>
            <w:sz w:val="24"/>
            <w:szCs w:val="24"/>
          </w:rPr>
          <w:t>https://www.abs.gov.au/websitedbs/D3310114.nsf/home/About+TableBuilder</w:t>
        </w:r>
      </w:hyperlink>
      <w:r>
        <w:rPr>
          <w:rFonts w:ascii="Times New Roman" w:hAnsi="Times New Roman" w:cs="Times New Roman"/>
          <w:sz w:val="24"/>
          <w:szCs w:val="24"/>
        </w:rPr>
        <w:t>. Accessed 14 February 2020.</w:t>
      </w:r>
    </w:p>
    <w:p w14:paraId="45E1F4E3" w14:textId="510C1005" w:rsidR="00D859BB" w:rsidRDefault="00D859BB" w:rsidP="00717C75">
      <w:pPr>
        <w:spacing w:line="264" w:lineRule="auto"/>
        <w:ind w:left="567" w:hanging="567"/>
        <w:rPr>
          <w:rFonts w:ascii="Times New Roman" w:hAnsi="Times New Roman" w:cs="Times New Roman"/>
          <w:sz w:val="24"/>
          <w:szCs w:val="24"/>
        </w:rPr>
      </w:pPr>
      <w:r w:rsidRPr="00D340C6">
        <w:rPr>
          <w:rFonts w:ascii="Times New Roman" w:hAnsi="Times New Roman" w:cs="Times New Roman"/>
          <w:sz w:val="24"/>
          <w:szCs w:val="24"/>
        </w:rPr>
        <w:t xml:space="preserve">ABS </w:t>
      </w:r>
      <w:r>
        <w:rPr>
          <w:rFonts w:ascii="Times New Roman" w:hAnsi="Times New Roman" w:cs="Times New Roman"/>
          <w:sz w:val="24"/>
          <w:szCs w:val="24"/>
        </w:rPr>
        <w:t>(Australian Bureau of Statistics) (</w:t>
      </w:r>
      <w:r w:rsidRPr="00D340C6">
        <w:rPr>
          <w:rFonts w:ascii="Times New Roman" w:hAnsi="Times New Roman" w:cs="Times New Roman"/>
          <w:sz w:val="24"/>
          <w:szCs w:val="24"/>
        </w:rPr>
        <w:t>2020c</w:t>
      </w:r>
      <w:r>
        <w:rPr>
          <w:rFonts w:ascii="Times New Roman" w:hAnsi="Times New Roman" w:cs="Times New Roman"/>
          <w:sz w:val="24"/>
          <w:szCs w:val="24"/>
        </w:rPr>
        <w:t>)</w:t>
      </w:r>
      <w:r w:rsidR="00AC6DC8">
        <w:rPr>
          <w:rFonts w:ascii="Times New Roman" w:hAnsi="Times New Roman" w:cs="Times New Roman"/>
          <w:sz w:val="24"/>
          <w:szCs w:val="24"/>
        </w:rPr>
        <w:t>.</w:t>
      </w:r>
      <w:r>
        <w:rPr>
          <w:rFonts w:ascii="Times New Roman" w:hAnsi="Times New Roman" w:cs="Times New Roman"/>
          <w:sz w:val="24"/>
          <w:szCs w:val="24"/>
        </w:rPr>
        <w:t xml:space="preserve"> </w:t>
      </w:r>
      <w:r w:rsidRPr="00D340C6">
        <w:rPr>
          <w:rFonts w:ascii="Times New Roman" w:hAnsi="Times New Roman" w:cs="Times New Roman"/>
          <w:sz w:val="24"/>
          <w:szCs w:val="24"/>
        </w:rPr>
        <w:t>ABS.Sta</w:t>
      </w:r>
      <w:r>
        <w:rPr>
          <w:rFonts w:ascii="Times New Roman" w:hAnsi="Times New Roman" w:cs="Times New Roman"/>
          <w:sz w:val="24"/>
          <w:szCs w:val="24"/>
        </w:rPr>
        <w:t xml:space="preserve">t. </w:t>
      </w:r>
      <w:hyperlink r:id="rId28" w:history="1">
        <w:r w:rsidRPr="00141982">
          <w:rPr>
            <w:rStyle w:val="Hyperlink"/>
            <w:rFonts w:ascii="Times New Roman" w:hAnsi="Times New Roman" w:cs="Times New Roman"/>
            <w:sz w:val="24"/>
            <w:szCs w:val="24"/>
          </w:rPr>
          <w:t>http://stat.data.abs.gov.au/</w:t>
        </w:r>
      </w:hyperlink>
      <w:r>
        <w:rPr>
          <w:rFonts w:ascii="Times New Roman" w:hAnsi="Times New Roman" w:cs="Times New Roman"/>
          <w:sz w:val="24"/>
          <w:szCs w:val="24"/>
        </w:rPr>
        <w:t xml:space="preserve">. Accessed 18 September 2020. </w:t>
      </w:r>
    </w:p>
    <w:p w14:paraId="087C79EA" w14:textId="56CF660F" w:rsidR="00D859BB" w:rsidRDefault="00D859BB" w:rsidP="00717C75">
      <w:pPr>
        <w:spacing w:line="264" w:lineRule="auto"/>
        <w:ind w:left="567" w:hanging="567"/>
        <w:rPr>
          <w:rFonts w:ascii="Times New Roman" w:hAnsi="Times New Roman" w:cs="Times New Roman"/>
          <w:sz w:val="24"/>
          <w:szCs w:val="24"/>
        </w:rPr>
      </w:pPr>
      <w:r w:rsidRPr="00E6280B">
        <w:rPr>
          <w:rFonts w:ascii="Times New Roman" w:hAnsi="Times New Roman" w:cs="Times New Roman"/>
          <w:sz w:val="24"/>
          <w:szCs w:val="24"/>
        </w:rPr>
        <w:t xml:space="preserve">ABS </w:t>
      </w:r>
      <w:r>
        <w:rPr>
          <w:rFonts w:ascii="Times New Roman" w:hAnsi="Times New Roman" w:cs="Times New Roman"/>
          <w:sz w:val="24"/>
          <w:szCs w:val="24"/>
        </w:rPr>
        <w:t>(Australian Bureau of Statistics) (</w:t>
      </w:r>
      <w:r w:rsidRPr="00E6280B">
        <w:rPr>
          <w:rFonts w:ascii="Times New Roman" w:hAnsi="Times New Roman" w:cs="Times New Roman"/>
          <w:sz w:val="24"/>
          <w:szCs w:val="24"/>
        </w:rPr>
        <w:t>2020d</w:t>
      </w:r>
      <w:r>
        <w:rPr>
          <w:rFonts w:ascii="Times New Roman" w:hAnsi="Times New Roman" w:cs="Times New Roman"/>
          <w:sz w:val="24"/>
          <w:szCs w:val="24"/>
        </w:rPr>
        <w:t>)</w:t>
      </w:r>
      <w:r w:rsidR="00AC6DC8">
        <w:rPr>
          <w:rFonts w:ascii="Times New Roman" w:hAnsi="Times New Roman" w:cs="Times New Roman"/>
          <w:sz w:val="24"/>
          <w:szCs w:val="24"/>
        </w:rPr>
        <w:t>.</w:t>
      </w:r>
      <w:r>
        <w:rPr>
          <w:rFonts w:ascii="Times New Roman" w:hAnsi="Times New Roman" w:cs="Times New Roman"/>
          <w:sz w:val="24"/>
          <w:szCs w:val="24"/>
        </w:rPr>
        <w:t xml:space="preserve"> Remoteness structure. </w:t>
      </w:r>
      <w:hyperlink r:id="rId29" w:history="1">
        <w:r w:rsidRPr="00141982">
          <w:rPr>
            <w:rStyle w:val="Hyperlink"/>
            <w:rFonts w:ascii="Times New Roman" w:hAnsi="Times New Roman" w:cs="Times New Roman"/>
            <w:sz w:val="24"/>
            <w:szCs w:val="24"/>
          </w:rPr>
          <w:t>https://www.abs.gov.au/websitedbs/D3310114.nsf/home/remoteness+structure</w:t>
        </w:r>
      </w:hyperlink>
      <w:r>
        <w:rPr>
          <w:rFonts w:ascii="Times New Roman" w:hAnsi="Times New Roman" w:cs="Times New Roman"/>
          <w:sz w:val="24"/>
          <w:szCs w:val="24"/>
        </w:rPr>
        <w:t>. Accessed 1 November 2020.</w:t>
      </w:r>
    </w:p>
    <w:p w14:paraId="392462C9" w14:textId="6D8B29E9" w:rsidR="00A57526" w:rsidRDefault="00A57526"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ABS</w:t>
      </w:r>
      <w:r w:rsidR="00036E04">
        <w:rPr>
          <w:rFonts w:ascii="Times New Roman" w:hAnsi="Times New Roman" w:cs="Times New Roman"/>
          <w:sz w:val="24"/>
          <w:szCs w:val="24"/>
        </w:rPr>
        <w:t xml:space="preserve"> (Australian Bureau of Statistics) </w:t>
      </w:r>
      <w:r>
        <w:rPr>
          <w:rFonts w:ascii="Times New Roman" w:hAnsi="Times New Roman" w:cs="Times New Roman"/>
          <w:sz w:val="24"/>
          <w:szCs w:val="24"/>
        </w:rPr>
        <w:t>(2020e)</w:t>
      </w:r>
      <w:r w:rsidR="00AC6DC8">
        <w:rPr>
          <w:rFonts w:ascii="Times New Roman" w:hAnsi="Times New Roman" w:cs="Times New Roman"/>
          <w:sz w:val="24"/>
          <w:szCs w:val="24"/>
        </w:rPr>
        <w:t>.</w:t>
      </w:r>
      <w:r w:rsidRPr="00A57526">
        <w:t xml:space="preserve"> </w:t>
      </w:r>
      <w:r w:rsidRPr="00A57526">
        <w:rPr>
          <w:rFonts w:ascii="Times New Roman" w:hAnsi="Times New Roman" w:cs="Times New Roman"/>
          <w:sz w:val="24"/>
          <w:szCs w:val="24"/>
        </w:rPr>
        <w:t>Labour Force, Australia methodology, September 2020</w:t>
      </w:r>
      <w:r>
        <w:rPr>
          <w:rFonts w:ascii="Times New Roman" w:hAnsi="Times New Roman" w:cs="Times New Roman"/>
          <w:sz w:val="24"/>
          <w:szCs w:val="24"/>
        </w:rPr>
        <w:t xml:space="preserve">. </w:t>
      </w:r>
      <w:hyperlink r:id="rId30" w:history="1">
        <w:r w:rsidRPr="00074717">
          <w:rPr>
            <w:rStyle w:val="Hyperlink"/>
            <w:rFonts w:ascii="Times New Roman" w:hAnsi="Times New Roman" w:cs="Times New Roman"/>
            <w:sz w:val="24"/>
            <w:szCs w:val="24"/>
          </w:rPr>
          <w:t>https://www.abs.gov.au/methodologies/labour-force-australia-methodology/sep-2020</w:t>
        </w:r>
      </w:hyperlink>
      <w:r>
        <w:rPr>
          <w:rFonts w:ascii="Times New Roman" w:hAnsi="Times New Roman" w:cs="Times New Roman"/>
          <w:sz w:val="24"/>
          <w:szCs w:val="24"/>
        </w:rPr>
        <w:t xml:space="preserve"> Accessed 1 November 2020.</w:t>
      </w:r>
    </w:p>
    <w:p w14:paraId="2A5DCA7E" w14:textId="77777777" w:rsidR="00D859BB" w:rsidRDefault="00D859BB" w:rsidP="00717C75">
      <w:pPr>
        <w:spacing w:line="264" w:lineRule="auto"/>
        <w:ind w:left="567" w:hanging="567"/>
        <w:rPr>
          <w:rFonts w:ascii="Times New Roman" w:hAnsi="Times New Roman" w:cs="Times New Roman"/>
          <w:sz w:val="24"/>
          <w:szCs w:val="24"/>
        </w:rPr>
      </w:pPr>
      <w:r w:rsidRPr="00E109A2">
        <w:rPr>
          <w:rFonts w:ascii="Times New Roman" w:hAnsi="Times New Roman" w:cs="Times New Roman"/>
          <w:i/>
          <w:iCs/>
          <w:sz w:val="24"/>
          <w:szCs w:val="24"/>
        </w:rPr>
        <w:t>Aged Care Act 1997</w:t>
      </w:r>
      <w:r>
        <w:rPr>
          <w:rFonts w:ascii="Times New Roman" w:hAnsi="Times New Roman" w:cs="Times New Roman"/>
          <w:sz w:val="24"/>
          <w:szCs w:val="24"/>
        </w:rPr>
        <w:t xml:space="preserve"> (Australia). </w:t>
      </w:r>
      <w:hyperlink r:id="rId31" w:history="1">
        <w:r w:rsidRPr="00141982">
          <w:rPr>
            <w:rStyle w:val="Hyperlink"/>
            <w:rFonts w:ascii="Times New Roman" w:hAnsi="Times New Roman" w:cs="Times New Roman"/>
            <w:sz w:val="24"/>
            <w:szCs w:val="24"/>
          </w:rPr>
          <w:t>https://www.legislation.gov.au/Details/C2020C00164</w:t>
        </w:r>
      </w:hyperlink>
      <w:r>
        <w:rPr>
          <w:rFonts w:ascii="Times New Roman" w:hAnsi="Times New Roman" w:cs="Times New Roman"/>
          <w:sz w:val="24"/>
          <w:szCs w:val="24"/>
        </w:rPr>
        <w:t>. Accessed 15 September 2020.</w:t>
      </w:r>
    </w:p>
    <w:p w14:paraId="6B2E1E5C" w14:textId="4D2C325B" w:rsidR="00D859BB" w:rsidRDefault="00D859BB" w:rsidP="00717C75">
      <w:pPr>
        <w:spacing w:line="264" w:lineRule="auto"/>
        <w:ind w:left="567" w:hanging="567"/>
        <w:rPr>
          <w:rFonts w:ascii="Times New Roman" w:hAnsi="Times New Roman" w:cs="Times New Roman"/>
          <w:sz w:val="24"/>
          <w:szCs w:val="24"/>
        </w:rPr>
      </w:pPr>
      <w:r w:rsidRPr="003F453D">
        <w:rPr>
          <w:rFonts w:ascii="Times New Roman" w:hAnsi="Times New Roman" w:cs="Times New Roman"/>
          <w:sz w:val="24"/>
          <w:szCs w:val="24"/>
        </w:rPr>
        <w:t>Callander</w:t>
      </w:r>
      <w:r w:rsidR="002E1E08">
        <w:rPr>
          <w:rFonts w:ascii="Times New Roman" w:hAnsi="Times New Roman" w:cs="Times New Roman"/>
          <w:sz w:val="24"/>
          <w:szCs w:val="24"/>
        </w:rPr>
        <w:t>,</w:t>
      </w:r>
      <w:r>
        <w:rPr>
          <w:rFonts w:ascii="Times New Roman" w:hAnsi="Times New Roman" w:cs="Times New Roman"/>
          <w:sz w:val="24"/>
          <w:szCs w:val="24"/>
        </w:rPr>
        <w:t xml:space="preserve"> D</w:t>
      </w:r>
      <w:r w:rsidR="002E1E08">
        <w:rPr>
          <w:rFonts w:ascii="Times New Roman" w:hAnsi="Times New Roman" w:cs="Times New Roman"/>
          <w:sz w:val="24"/>
          <w:szCs w:val="24"/>
        </w:rPr>
        <w:t>.</w:t>
      </w:r>
      <w:r w:rsidRPr="003F453D">
        <w:rPr>
          <w:rFonts w:ascii="Times New Roman" w:hAnsi="Times New Roman" w:cs="Times New Roman"/>
          <w:sz w:val="24"/>
          <w:szCs w:val="24"/>
        </w:rPr>
        <w:t>, Mooney-Somers</w:t>
      </w:r>
      <w:r w:rsidR="002E1E08">
        <w:rPr>
          <w:rFonts w:ascii="Times New Roman" w:hAnsi="Times New Roman" w:cs="Times New Roman"/>
          <w:sz w:val="24"/>
          <w:szCs w:val="24"/>
        </w:rPr>
        <w:t>,</w:t>
      </w:r>
      <w:r>
        <w:rPr>
          <w:rFonts w:ascii="Times New Roman" w:hAnsi="Times New Roman" w:cs="Times New Roman"/>
          <w:sz w:val="24"/>
          <w:szCs w:val="24"/>
        </w:rPr>
        <w:t xml:space="preserve"> J</w:t>
      </w:r>
      <w:r w:rsidR="002E1E08">
        <w:rPr>
          <w:rFonts w:ascii="Times New Roman" w:hAnsi="Times New Roman" w:cs="Times New Roman"/>
          <w:sz w:val="24"/>
          <w:szCs w:val="24"/>
        </w:rPr>
        <w:t>.</w:t>
      </w:r>
      <w:r w:rsidRPr="003F453D">
        <w:rPr>
          <w:rFonts w:ascii="Times New Roman" w:hAnsi="Times New Roman" w:cs="Times New Roman"/>
          <w:sz w:val="24"/>
          <w:szCs w:val="24"/>
        </w:rPr>
        <w:t>, Keen</w:t>
      </w:r>
      <w:r w:rsidR="002E1E08">
        <w:rPr>
          <w:rFonts w:ascii="Times New Roman" w:hAnsi="Times New Roman" w:cs="Times New Roman"/>
          <w:sz w:val="24"/>
          <w:szCs w:val="24"/>
        </w:rPr>
        <w:t>,</w:t>
      </w:r>
      <w:r>
        <w:rPr>
          <w:rFonts w:ascii="Times New Roman" w:hAnsi="Times New Roman" w:cs="Times New Roman"/>
          <w:sz w:val="24"/>
          <w:szCs w:val="24"/>
        </w:rPr>
        <w:t xml:space="preserve"> P</w:t>
      </w:r>
      <w:r w:rsidR="002E1E08">
        <w:rPr>
          <w:rFonts w:ascii="Times New Roman" w:hAnsi="Times New Roman" w:cs="Times New Roman"/>
          <w:sz w:val="24"/>
          <w:szCs w:val="24"/>
        </w:rPr>
        <w:t>.</w:t>
      </w:r>
      <w:r w:rsidRPr="003F453D">
        <w:rPr>
          <w:rFonts w:ascii="Times New Roman" w:hAnsi="Times New Roman" w:cs="Times New Roman"/>
          <w:sz w:val="24"/>
          <w:szCs w:val="24"/>
        </w:rPr>
        <w:t>, Guy</w:t>
      </w:r>
      <w:r w:rsidR="002E1E08">
        <w:rPr>
          <w:rFonts w:ascii="Times New Roman" w:hAnsi="Times New Roman" w:cs="Times New Roman"/>
          <w:sz w:val="24"/>
          <w:szCs w:val="24"/>
        </w:rPr>
        <w:t>,</w:t>
      </w:r>
      <w:r>
        <w:rPr>
          <w:rFonts w:ascii="Times New Roman" w:hAnsi="Times New Roman" w:cs="Times New Roman"/>
          <w:sz w:val="24"/>
          <w:szCs w:val="24"/>
        </w:rPr>
        <w:t xml:space="preserve"> R</w:t>
      </w:r>
      <w:r w:rsidR="002E1E08">
        <w:rPr>
          <w:rFonts w:ascii="Times New Roman" w:hAnsi="Times New Roman" w:cs="Times New Roman"/>
          <w:sz w:val="24"/>
          <w:szCs w:val="24"/>
        </w:rPr>
        <w:t>.</w:t>
      </w:r>
      <w:r w:rsidRPr="003F453D">
        <w:rPr>
          <w:rFonts w:ascii="Times New Roman" w:hAnsi="Times New Roman" w:cs="Times New Roman"/>
          <w:sz w:val="24"/>
          <w:szCs w:val="24"/>
        </w:rPr>
        <w:t>, Duck</w:t>
      </w:r>
      <w:r w:rsidR="002E1E08">
        <w:rPr>
          <w:rFonts w:ascii="Times New Roman" w:hAnsi="Times New Roman" w:cs="Times New Roman"/>
          <w:sz w:val="24"/>
          <w:szCs w:val="24"/>
        </w:rPr>
        <w:t>,</w:t>
      </w:r>
      <w:r>
        <w:rPr>
          <w:rFonts w:ascii="Times New Roman" w:hAnsi="Times New Roman" w:cs="Times New Roman"/>
          <w:sz w:val="24"/>
          <w:szCs w:val="24"/>
        </w:rPr>
        <w:t xml:space="preserve"> T</w:t>
      </w:r>
      <w:r w:rsidR="002E1E08">
        <w:rPr>
          <w:rFonts w:ascii="Times New Roman" w:hAnsi="Times New Roman" w:cs="Times New Roman"/>
          <w:sz w:val="24"/>
          <w:szCs w:val="24"/>
        </w:rPr>
        <w:t>.</w:t>
      </w:r>
      <w:r w:rsidRPr="003F453D">
        <w:rPr>
          <w:rFonts w:ascii="Times New Roman" w:hAnsi="Times New Roman" w:cs="Times New Roman"/>
          <w:sz w:val="24"/>
          <w:szCs w:val="24"/>
        </w:rPr>
        <w:t>, Bavinton</w:t>
      </w:r>
      <w:r w:rsidR="002E1E08">
        <w:rPr>
          <w:rFonts w:ascii="Times New Roman" w:hAnsi="Times New Roman" w:cs="Times New Roman"/>
          <w:sz w:val="24"/>
          <w:szCs w:val="24"/>
        </w:rPr>
        <w:t>,</w:t>
      </w:r>
      <w:r>
        <w:rPr>
          <w:rFonts w:ascii="Times New Roman" w:hAnsi="Times New Roman" w:cs="Times New Roman"/>
          <w:sz w:val="24"/>
          <w:szCs w:val="24"/>
        </w:rPr>
        <w:t xml:space="preserve"> B</w:t>
      </w:r>
      <w:r w:rsidR="002E1E08">
        <w:rPr>
          <w:rFonts w:ascii="Times New Roman" w:hAnsi="Times New Roman" w:cs="Times New Roman"/>
          <w:sz w:val="24"/>
          <w:szCs w:val="24"/>
        </w:rPr>
        <w:t>.</w:t>
      </w:r>
      <w:r>
        <w:rPr>
          <w:rFonts w:ascii="Times New Roman" w:hAnsi="Times New Roman" w:cs="Times New Roman"/>
          <w:sz w:val="24"/>
          <w:szCs w:val="24"/>
        </w:rPr>
        <w:t xml:space="preserve"> R</w:t>
      </w:r>
      <w:r w:rsidR="002E1E08">
        <w:rPr>
          <w:rFonts w:ascii="Times New Roman" w:hAnsi="Times New Roman" w:cs="Times New Roman"/>
          <w:sz w:val="24"/>
          <w:szCs w:val="24"/>
        </w:rPr>
        <w:t>.</w:t>
      </w:r>
      <w:r w:rsidRPr="003F453D">
        <w:rPr>
          <w:rFonts w:ascii="Times New Roman" w:hAnsi="Times New Roman" w:cs="Times New Roman"/>
          <w:sz w:val="24"/>
          <w:szCs w:val="24"/>
        </w:rPr>
        <w:t>, Grulich</w:t>
      </w:r>
      <w:r w:rsidR="002E1E08">
        <w:rPr>
          <w:rFonts w:ascii="Times New Roman" w:hAnsi="Times New Roman" w:cs="Times New Roman"/>
          <w:sz w:val="24"/>
          <w:szCs w:val="24"/>
        </w:rPr>
        <w:t>,</w:t>
      </w:r>
      <w:r>
        <w:rPr>
          <w:rFonts w:ascii="Times New Roman" w:hAnsi="Times New Roman" w:cs="Times New Roman"/>
          <w:sz w:val="24"/>
          <w:szCs w:val="24"/>
        </w:rPr>
        <w:t xml:space="preserve"> A</w:t>
      </w:r>
      <w:r w:rsidR="002E1E08">
        <w:rPr>
          <w:rFonts w:ascii="Times New Roman" w:hAnsi="Times New Roman" w:cs="Times New Roman"/>
          <w:sz w:val="24"/>
          <w:szCs w:val="24"/>
        </w:rPr>
        <w:t>.</w:t>
      </w:r>
      <w:r>
        <w:rPr>
          <w:rFonts w:ascii="Times New Roman" w:hAnsi="Times New Roman" w:cs="Times New Roman"/>
          <w:sz w:val="24"/>
          <w:szCs w:val="24"/>
        </w:rPr>
        <w:t xml:space="preserve"> E</w:t>
      </w:r>
      <w:r w:rsidR="002E1E08">
        <w:rPr>
          <w:rFonts w:ascii="Times New Roman" w:hAnsi="Times New Roman" w:cs="Times New Roman"/>
          <w:sz w:val="24"/>
          <w:szCs w:val="24"/>
        </w:rPr>
        <w:t>.</w:t>
      </w:r>
      <w:r w:rsidRPr="003F453D">
        <w:rPr>
          <w:rFonts w:ascii="Times New Roman" w:hAnsi="Times New Roman" w:cs="Times New Roman"/>
          <w:sz w:val="24"/>
          <w:szCs w:val="24"/>
        </w:rPr>
        <w:t>, Holt</w:t>
      </w:r>
      <w:r w:rsidR="002E1E08">
        <w:rPr>
          <w:rFonts w:ascii="Times New Roman" w:hAnsi="Times New Roman" w:cs="Times New Roman"/>
          <w:sz w:val="24"/>
          <w:szCs w:val="24"/>
        </w:rPr>
        <w:t>,</w:t>
      </w:r>
      <w:r w:rsidRPr="003F453D">
        <w:rPr>
          <w:rFonts w:ascii="Times New Roman" w:hAnsi="Times New Roman" w:cs="Times New Roman"/>
          <w:sz w:val="24"/>
          <w:szCs w:val="24"/>
        </w:rPr>
        <w:t xml:space="preserve"> </w:t>
      </w:r>
      <w:r>
        <w:rPr>
          <w:rFonts w:ascii="Times New Roman" w:hAnsi="Times New Roman" w:cs="Times New Roman"/>
          <w:sz w:val="24"/>
          <w:szCs w:val="24"/>
        </w:rPr>
        <w:t>M</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002E1E08">
        <w:rPr>
          <w:rFonts w:ascii="Times New Roman" w:hAnsi="Times New Roman" w:cs="Times New Roman"/>
          <w:sz w:val="24"/>
          <w:szCs w:val="24"/>
        </w:rPr>
        <w:t>&amp;</w:t>
      </w:r>
      <w:r w:rsidRPr="003F453D">
        <w:rPr>
          <w:rFonts w:ascii="Times New Roman" w:hAnsi="Times New Roman" w:cs="Times New Roman"/>
          <w:sz w:val="24"/>
          <w:szCs w:val="24"/>
        </w:rPr>
        <w:t xml:space="preserve"> Prestage</w:t>
      </w:r>
      <w:r w:rsidR="002E1E08">
        <w:rPr>
          <w:rFonts w:ascii="Times New Roman" w:hAnsi="Times New Roman" w:cs="Times New Roman"/>
          <w:sz w:val="24"/>
          <w:szCs w:val="24"/>
        </w:rPr>
        <w:t>,</w:t>
      </w:r>
      <w:r w:rsidRPr="003F453D">
        <w:rPr>
          <w:rFonts w:ascii="Times New Roman" w:hAnsi="Times New Roman" w:cs="Times New Roman"/>
          <w:sz w:val="24"/>
          <w:szCs w:val="24"/>
        </w:rPr>
        <w:t xml:space="preserve"> </w:t>
      </w:r>
      <w:r>
        <w:rPr>
          <w:rFonts w:ascii="Times New Roman" w:hAnsi="Times New Roman" w:cs="Times New Roman"/>
          <w:sz w:val="24"/>
          <w:szCs w:val="24"/>
        </w:rPr>
        <w:t>G</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Pr="003F453D">
        <w:rPr>
          <w:rFonts w:ascii="Times New Roman" w:hAnsi="Times New Roman" w:cs="Times New Roman"/>
          <w:sz w:val="24"/>
          <w:szCs w:val="24"/>
        </w:rPr>
        <w:t>(2020)</w:t>
      </w:r>
      <w:r w:rsidR="002E1E08">
        <w:rPr>
          <w:rFonts w:ascii="Times New Roman" w:hAnsi="Times New Roman" w:cs="Times New Roman"/>
          <w:sz w:val="24"/>
          <w:szCs w:val="24"/>
        </w:rPr>
        <w:t>,</w:t>
      </w:r>
      <w:r w:rsidRPr="003F453D">
        <w:rPr>
          <w:rFonts w:ascii="Times New Roman" w:hAnsi="Times New Roman" w:cs="Times New Roman"/>
          <w:sz w:val="24"/>
          <w:szCs w:val="24"/>
        </w:rPr>
        <w:t xml:space="preserve"> Australian ‘gayborhoods’ and ‘lesborhoods’: a new method for estimating the number and prevalence of adult gay men and lesbian women </w:t>
      </w:r>
      <w:r w:rsidRPr="003F453D">
        <w:rPr>
          <w:rFonts w:ascii="Times New Roman" w:hAnsi="Times New Roman" w:cs="Times New Roman"/>
          <w:sz w:val="24"/>
          <w:szCs w:val="24"/>
        </w:rPr>
        <w:lastRenderedPageBreak/>
        <w:t>living in each Australian postcode</w:t>
      </w:r>
      <w:r>
        <w:rPr>
          <w:rFonts w:ascii="Times New Roman" w:hAnsi="Times New Roman" w:cs="Times New Roman"/>
          <w:sz w:val="24"/>
          <w:szCs w:val="24"/>
        </w:rPr>
        <w:t>.</w:t>
      </w:r>
      <w:r w:rsidRPr="003F453D">
        <w:rPr>
          <w:rFonts w:ascii="Times New Roman" w:hAnsi="Times New Roman" w:cs="Times New Roman"/>
          <w:sz w:val="24"/>
          <w:szCs w:val="24"/>
        </w:rPr>
        <w:t xml:space="preserve"> </w:t>
      </w:r>
      <w:r w:rsidRPr="003F453D">
        <w:rPr>
          <w:rFonts w:ascii="Times New Roman" w:hAnsi="Times New Roman" w:cs="Times New Roman"/>
          <w:i/>
          <w:iCs/>
          <w:sz w:val="24"/>
          <w:szCs w:val="24"/>
        </w:rPr>
        <w:t>International Journal of Geographical Information Science</w:t>
      </w:r>
      <w:r w:rsidR="002E1E08">
        <w:rPr>
          <w:rFonts w:ascii="Times New Roman" w:hAnsi="Times New Roman" w:cs="Times New Roman"/>
          <w:i/>
          <w:iCs/>
          <w:sz w:val="24"/>
          <w:szCs w:val="24"/>
        </w:rPr>
        <w:t>,</w:t>
      </w:r>
      <w:r w:rsidRPr="003F453D">
        <w:rPr>
          <w:rFonts w:ascii="Times New Roman" w:hAnsi="Times New Roman" w:cs="Times New Roman"/>
          <w:sz w:val="24"/>
          <w:szCs w:val="24"/>
        </w:rPr>
        <w:t xml:space="preserve"> 34</w:t>
      </w:r>
      <w:r>
        <w:rPr>
          <w:rFonts w:ascii="Times New Roman" w:hAnsi="Times New Roman" w:cs="Times New Roman"/>
          <w:sz w:val="24"/>
          <w:szCs w:val="24"/>
        </w:rPr>
        <w:t>(</w:t>
      </w:r>
      <w:r w:rsidRPr="003F453D">
        <w:rPr>
          <w:rFonts w:ascii="Times New Roman" w:hAnsi="Times New Roman" w:cs="Times New Roman"/>
          <w:sz w:val="24"/>
          <w:szCs w:val="24"/>
        </w:rPr>
        <w:t>11</w:t>
      </w:r>
      <w:r>
        <w:rPr>
          <w:rFonts w:ascii="Times New Roman" w:hAnsi="Times New Roman" w:cs="Times New Roman"/>
          <w:sz w:val="24"/>
          <w:szCs w:val="24"/>
        </w:rPr>
        <w:t>)</w:t>
      </w:r>
      <w:r w:rsidR="002E1E08">
        <w:rPr>
          <w:rFonts w:ascii="Times New Roman" w:hAnsi="Times New Roman" w:cs="Times New Roman"/>
          <w:sz w:val="24"/>
          <w:szCs w:val="24"/>
        </w:rPr>
        <w:t>,</w:t>
      </w:r>
      <w:r w:rsidRPr="003F453D">
        <w:rPr>
          <w:rFonts w:ascii="Times New Roman" w:hAnsi="Times New Roman" w:cs="Times New Roman"/>
          <w:sz w:val="24"/>
          <w:szCs w:val="24"/>
        </w:rPr>
        <w:t xml:space="preserve"> 2160-2176</w:t>
      </w:r>
      <w:r>
        <w:rPr>
          <w:rFonts w:ascii="Times New Roman" w:hAnsi="Times New Roman" w:cs="Times New Roman"/>
          <w:sz w:val="24"/>
          <w:szCs w:val="24"/>
        </w:rPr>
        <w:t>.</w:t>
      </w:r>
    </w:p>
    <w:p w14:paraId="634FA069" w14:textId="4F51EEBF" w:rsidR="00D859BB" w:rsidRDefault="00D859BB"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Churchill</w:t>
      </w:r>
      <w:r w:rsidR="002E1E08">
        <w:rPr>
          <w:rFonts w:ascii="Times New Roman" w:hAnsi="Times New Roman" w:cs="Times New Roman"/>
          <w:sz w:val="24"/>
          <w:szCs w:val="24"/>
        </w:rPr>
        <w:t>,</w:t>
      </w:r>
      <w:r>
        <w:rPr>
          <w:rFonts w:ascii="Times New Roman" w:hAnsi="Times New Roman" w:cs="Times New Roman"/>
          <w:sz w:val="24"/>
          <w:szCs w:val="24"/>
        </w:rPr>
        <w:t xml:space="preserve"> B</w:t>
      </w:r>
      <w:r w:rsidR="002E1E08">
        <w:rPr>
          <w:rFonts w:ascii="Times New Roman" w:hAnsi="Times New Roman" w:cs="Times New Roman"/>
          <w:sz w:val="24"/>
          <w:szCs w:val="24"/>
        </w:rPr>
        <w:t>.</w:t>
      </w:r>
      <w:r>
        <w:rPr>
          <w:rFonts w:ascii="Times New Roman" w:hAnsi="Times New Roman" w:cs="Times New Roman"/>
          <w:sz w:val="24"/>
          <w:szCs w:val="24"/>
        </w:rPr>
        <w:t xml:space="preserve"> (2019)</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Pr="001B797C">
        <w:rPr>
          <w:rFonts w:ascii="Times New Roman" w:hAnsi="Times New Roman" w:cs="Times New Roman"/>
          <w:sz w:val="24"/>
          <w:szCs w:val="24"/>
        </w:rPr>
        <w:t>We need to count LGBTI communities in the next census – here’s why</w:t>
      </w:r>
      <w:r>
        <w:rPr>
          <w:rFonts w:ascii="Times New Roman" w:hAnsi="Times New Roman" w:cs="Times New Roman"/>
          <w:sz w:val="24"/>
          <w:szCs w:val="24"/>
        </w:rPr>
        <w:t xml:space="preserve">. The Conversation. </w:t>
      </w:r>
      <w:hyperlink r:id="rId32" w:history="1">
        <w:r w:rsidRPr="00141982">
          <w:rPr>
            <w:rStyle w:val="Hyperlink"/>
            <w:rFonts w:ascii="Times New Roman" w:hAnsi="Times New Roman" w:cs="Times New Roman"/>
            <w:sz w:val="24"/>
            <w:szCs w:val="24"/>
          </w:rPr>
          <w:t>https://theconversation.com/we-need-to-count-lgbti-communities-in-the-next-census-heres-why-124769</w:t>
        </w:r>
      </w:hyperlink>
      <w:r>
        <w:rPr>
          <w:rFonts w:ascii="Times New Roman" w:hAnsi="Times New Roman" w:cs="Times New Roman"/>
          <w:sz w:val="24"/>
          <w:szCs w:val="24"/>
        </w:rPr>
        <w:t>. Accessed 6 February 2020.</w:t>
      </w:r>
    </w:p>
    <w:p w14:paraId="00C9D90E" w14:textId="593D6A54" w:rsidR="00D859BB" w:rsidRDefault="00D859BB" w:rsidP="00717C75">
      <w:pPr>
        <w:spacing w:line="264" w:lineRule="auto"/>
        <w:ind w:left="567" w:hanging="567"/>
        <w:rPr>
          <w:rFonts w:ascii="Times New Roman" w:hAnsi="Times New Roman" w:cs="Times New Roman"/>
          <w:sz w:val="24"/>
          <w:szCs w:val="24"/>
        </w:rPr>
      </w:pPr>
      <w:r w:rsidRPr="00EA40C8">
        <w:rPr>
          <w:rFonts w:ascii="Times New Roman" w:hAnsi="Times New Roman" w:cs="Times New Roman"/>
          <w:sz w:val="24"/>
          <w:szCs w:val="24"/>
        </w:rPr>
        <w:t>Forrest</w:t>
      </w:r>
      <w:r w:rsidR="002E1E08">
        <w:rPr>
          <w:rFonts w:ascii="Times New Roman" w:hAnsi="Times New Roman" w:cs="Times New Roman"/>
          <w:sz w:val="24"/>
          <w:szCs w:val="24"/>
        </w:rPr>
        <w:t>,</w:t>
      </w:r>
      <w:r>
        <w:rPr>
          <w:rFonts w:ascii="Times New Roman" w:hAnsi="Times New Roman" w:cs="Times New Roman"/>
          <w:sz w:val="24"/>
          <w:szCs w:val="24"/>
        </w:rPr>
        <w:t xml:space="preserve"> J</w:t>
      </w:r>
      <w:r w:rsidR="002E1E08">
        <w:rPr>
          <w:rFonts w:ascii="Times New Roman" w:hAnsi="Times New Roman" w:cs="Times New Roman"/>
          <w:sz w:val="24"/>
          <w:szCs w:val="24"/>
        </w:rPr>
        <w:t>.</w:t>
      </w:r>
      <w:r w:rsidRPr="00EA40C8">
        <w:rPr>
          <w:rFonts w:ascii="Times New Roman" w:hAnsi="Times New Roman" w:cs="Times New Roman"/>
          <w:sz w:val="24"/>
          <w:szCs w:val="24"/>
        </w:rPr>
        <w:t>, Gorman-Murray</w:t>
      </w:r>
      <w:r w:rsidR="002E1E08">
        <w:rPr>
          <w:rFonts w:ascii="Times New Roman" w:hAnsi="Times New Roman" w:cs="Times New Roman"/>
          <w:sz w:val="24"/>
          <w:szCs w:val="24"/>
        </w:rPr>
        <w:t>,</w:t>
      </w:r>
      <w:r w:rsidRPr="00EA40C8">
        <w:rPr>
          <w:rFonts w:ascii="Times New Roman" w:hAnsi="Times New Roman" w:cs="Times New Roman"/>
          <w:sz w:val="24"/>
          <w:szCs w:val="24"/>
        </w:rPr>
        <w:t xml:space="preserve"> </w:t>
      </w:r>
      <w:r>
        <w:rPr>
          <w:rFonts w:ascii="Times New Roman" w:hAnsi="Times New Roman" w:cs="Times New Roman"/>
          <w:sz w:val="24"/>
          <w:szCs w:val="24"/>
        </w:rPr>
        <w:t>A</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002E1E08">
        <w:rPr>
          <w:rFonts w:ascii="Times New Roman" w:hAnsi="Times New Roman" w:cs="Times New Roman"/>
          <w:sz w:val="24"/>
          <w:szCs w:val="24"/>
        </w:rPr>
        <w:t>&amp;</w:t>
      </w:r>
      <w:r w:rsidRPr="00EA40C8">
        <w:rPr>
          <w:rFonts w:ascii="Times New Roman" w:hAnsi="Times New Roman" w:cs="Times New Roman"/>
          <w:sz w:val="24"/>
          <w:szCs w:val="24"/>
        </w:rPr>
        <w:t xml:space="preserve"> Siciliano</w:t>
      </w:r>
      <w:r w:rsidR="002E1E08">
        <w:rPr>
          <w:rFonts w:ascii="Times New Roman" w:hAnsi="Times New Roman" w:cs="Times New Roman"/>
          <w:sz w:val="24"/>
          <w:szCs w:val="24"/>
        </w:rPr>
        <w:t>,</w:t>
      </w:r>
      <w:r w:rsidRPr="00EA40C8">
        <w:rPr>
          <w:rFonts w:ascii="Times New Roman" w:hAnsi="Times New Roman" w:cs="Times New Roman"/>
          <w:sz w:val="24"/>
          <w:szCs w:val="24"/>
        </w:rPr>
        <w:t xml:space="preserve"> </w:t>
      </w:r>
      <w:r>
        <w:rPr>
          <w:rFonts w:ascii="Times New Roman" w:hAnsi="Times New Roman" w:cs="Times New Roman"/>
          <w:sz w:val="24"/>
          <w:szCs w:val="24"/>
        </w:rPr>
        <w:t>F</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Pr="00EA40C8">
        <w:rPr>
          <w:rFonts w:ascii="Times New Roman" w:hAnsi="Times New Roman" w:cs="Times New Roman"/>
          <w:sz w:val="24"/>
          <w:szCs w:val="24"/>
        </w:rPr>
        <w:t>(2019)</w:t>
      </w:r>
      <w:r w:rsidR="002E1E08">
        <w:rPr>
          <w:rFonts w:ascii="Times New Roman" w:hAnsi="Times New Roman" w:cs="Times New Roman"/>
          <w:sz w:val="24"/>
          <w:szCs w:val="24"/>
        </w:rPr>
        <w:t>.</w:t>
      </w:r>
      <w:r w:rsidRPr="00EA40C8">
        <w:rPr>
          <w:rFonts w:ascii="Times New Roman" w:hAnsi="Times New Roman" w:cs="Times New Roman"/>
          <w:sz w:val="24"/>
          <w:szCs w:val="24"/>
        </w:rPr>
        <w:t xml:space="preserve"> The geography of same-sex couples and families in Australia: an empirical review</w:t>
      </w:r>
      <w:r>
        <w:rPr>
          <w:rFonts w:ascii="Times New Roman" w:hAnsi="Times New Roman" w:cs="Times New Roman"/>
          <w:sz w:val="24"/>
          <w:szCs w:val="24"/>
        </w:rPr>
        <w:t>.</w:t>
      </w:r>
      <w:r w:rsidRPr="00EA40C8">
        <w:rPr>
          <w:rFonts w:ascii="Times New Roman" w:hAnsi="Times New Roman" w:cs="Times New Roman"/>
          <w:sz w:val="24"/>
          <w:szCs w:val="24"/>
        </w:rPr>
        <w:t xml:space="preserve"> </w:t>
      </w:r>
      <w:r w:rsidRPr="00EA40C8">
        <w:rPr>
          <w:rFonts w:ascii="Times New Roman" w:hAnsi="Times New Roman" w:cs="Times New Roman"/>
          <w:i/>
          <w:iCs/>
          <w:sz w:val="24"/>
          <w:szCs w:val="24"/>
        </w:rPr>
        <w:t>Australian Geographer</w:t>
      </w:r>
      <w:r w:rsidR="002E1E08">
        <w:rPr>
          <w:rFonts w:ascii="Times New Roman" w:hAnsi="Times New Roman" w:cs="Times New Roman"/>
          <w:i/>
          <w:iCs/>
          <w:sz w:val="24"/>
          <w:szCs w:val="24"/>
        </w:rPr>
        <w:t>,</w:t>
      </w:r>
      <w:r w:rsidRPr="00EA40C8">
        <w:rPr>
          <w:rFonts w:ascii="Times New Roman" w:hAnsi="Times New Roman" w:cs="Times New Roman"/>
          <w:sz w:val="24"/>
          <w:szCs w:val="24"/>
        </w:rPr>
        <w:t xml:space="preserve"> 50</w:t>
      </w:r>
      <w:r>
        <w:rPr>
          <w:rFonts w:ascii="Times New Roman" w:hAnsi="Times New Roman" w:cs="Times New Roman"/>
          <w:sz w:val="24"/>
          <w:szCs w:val="24"/>
        </w:rPr>
        <w:t>(</w:t>
      </w:r>
      <w:r w:rsidRPr="00EA40C8">
        <w:rPr>
          <w:rFonts w:ascii="Times New Roman" w:hAnsi="Times New Roman" w:cs="Times New Roman"/>
          <w:sz w:val="24"/>
          <w:szCs w:val="24"/>
        </w:rPr>
        <w:t>4</w:t>
      </w:r>
      <w:r>
        <w:rPr>
          <w:rFonts w:ascii="Times New Roman" w:hAnsi="Times New Roman" w:cs="Times New Roman"/>
          <w:sz w:val="24"/>
          <w:szCs w:val="24"/>
        </w:rPr>
        <w:t>)</w:t>
      </w:r>
      <w:r w:rsidR="002E1E08">
        <w:rPr>
          <w:rFonts w:ascii="Times New Roman" w:hAnsi="Times New Roman" w:cs="Times New Roman"/>
          <w:sz w:val="24"/>
          <w:szCs w:val="24"/>
        </w:rPr>
        <w:t>,</w:t>
      </w:r>
      <w:r w:rsidRPr="00EA40C8">
        <w:rPr>
          <w:rFonts w:ascii="Times New Roman" w:hAnsi="Times New Roman" w:cs="Times New Roman"/>
          <w:sz w:val="24"/>
          <w:szCs w:val="24"/>
        </w:rPr>
        <w:t xml:space="preserve"> 493-509</w:t>
      </w:r>
      <w:r>
        <w:rPr>
          <w:rFonts w:ascii="Times New Roman" w:hAnsi="Times New Roman" w:cs="Times New Roman"/>
          <w:sz w:val="24"/>
          <w:szCs w:val="24"/>
        </w:rPr>
        <w:t>.</w:t>
      </w:r>
    </w:p>
    <w:p w14:paraId="3F67CBBF" w14:textId="55D51D1D" w:rsidR="00A90C6C" w:rsidRDefault="00A90C6C"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Flood</w:t>
      </w:r>
      <w:r w:rsidR="002E1E08">
        <w:rPr>
          <w:rFonts w:ascii="Times New Roman" w:hAnsi="Times New Roman" w:cs="Times New Roman"/>
          <w:sz w:val="24"/>
          <w:szCs w:val="24"/>
        </w:rPr>
        <w:t>,</w:t>
      </w:r>
      <w:r>
        <w:rPr>
          <w:rFonts w:ascii="Times New Roman" w:hAnsi="Times New Roman" w:cs="Times New Roman"/>
          <w:sz w:val="24"/>
          <w:szCs w:val="24"/>
        </w:rPr>
        <w:t xml:space="preserve"> M</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002E1E08">
        <w:rPr>
          <w:rFonts w:ascii="Times New Roman" w:hAnsi="Times New Roman" w:cs="Times New Roman"/>
          <w:sz w:val="24"/>
          <w:szCs w:val="24"/>
        </w:rPr>
        <w:t>&amp;</w:t>
      </w:r>
      <w:r>
        <w:rPr>
          <w:rFonts w:ascii="Times New Roman" w:hAnsi="Times New Roman" w:cs="Times New Roman"/>
          <w:sz w:val="24"/>
          <w:szCs w:val="24"/>
        </w:rPr>
        <w:t xml:space="preserve"> Hamilton</w:t>
      </w:r>
      <w:r w:rsidR="002E1E08">
        <w:rPr>
          <w:rFonts w:ascii="Times New Roman" w:hAnsi="Times New Roman" w:cs="Times New Roman"/>
          <w:sz w:val="24"/>
          <w:szCs w:val="24"/>
        </w:rPr>
        <w:t>,</w:t>
      </w:r>
      <w:r>
        <w:rPr>
          <w:rFonts w:ascii="Times New Roman" w:hAnsi="Times New Roman" w:cs="Times New Roman"/>
          <w:sz w:val="24"/>
          <w:szCs w:val="24"/>
        </w:rPr>
        <w:t xml:space="preserve"> C</w:t>
      </w:r>
      <w:r w:rsidR="002E1E08">
        <w:rPr>
          <w:rFonts w:ascii="Times New Roman" w:hAnsi="Times New Roman" w:cs="Times New Roman"/>
          <w:sz w:val="24"/>
          <w:szCs w:val="24"/>
        </w:rPr>
        <w:t>.</w:t>
      </w:r>
      <w:r>
        <w:rPr>
          <w:rFonts w:ascii="Times New Roman" w:hAnsi="Times New Roman" w:cs="Times New Roman"/>
          <w:sz w:val="24"/>
          <w:szCs w:val="24"/>
        </w:rPr>
        <w:t xml:space="preserve"> (2005)</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Pr="00A90C6C">
        <w:rPr>
          <w:rFonts w:ascii="Times New Roman" w:hAnsi="Times New Roman" w:cs="Times New Roman"/>
          <w:sz w:val="24"/>
          <w:szCs w:val="24"/>
        </w:rPr>
        <w:t>Mapping Homophobia in Australia</w:t>
      </w:r>
      <w:r>
        <w:rPr>
          <w:rFonts w:ascii="Times New Roman" w:hAnsi="Times New Roman" w:cs="Times New Roman"/>
          <w:sz w:val="24"/>
          <w:szCs w:val="24"/>
        </w:rPr>
        <w:t xml:space="preserve">. </w:t>
      </w:r>
      <w:r w:rsidRPr="00A90C6C">
        <w:rPr>
          <w:rFonts w:ascii="Times New Roman" w:hAnsi="Times New Roman" w:cs="Times New Roman"/>
          <w:sz w:val="24"/>
          <w:szCs w:val="24"/>
        </w:rPr>
        <w:t>Australia Institute</w:t>
      </w:r>
      <w:r w:rsidR="00A13456">
        <w:rPr>
          <w:rFonts w:ascii="Times New Roman" w:hAnsi="Times New Roman" w:cs="Times New Roman"/>
          <w:sz w:val="24"/>
          <w:szCs w:val="24"/>
        </w:rPr>
        <w:t xml:space="preserve"> webpaper</w:t>
      </w:r>
      <w:r>
        <w:rPr>
          <w:rFonts w:ascii="Times New Roman" w:hAnsi="Times New Roman" w:cs="Times New Roman"/>
          <w:sz w:val="24"/>
          <w:szCs w:val="24"/>
        </w:rPr>
        <w:t xml:space="preserve">. </w:t>
      </w:r>
      <w:hyperlink r:id="rId33" w:history="1">
        <w:r w:rsidRPr="00141982">
          <w:rPr>
            <w:rStyle w:val="Hyperlink"/>
            <w:rFonts w:ascii="Times New Roman" w:hAnsi="Times New Roman" w:cs="Times New Roman"/>
            <w:sz w:val="24"/>
            <w:szCs w:val="24"/>
          </w:rPr>
          <w:t>https://www.tai.org.au/sites/default/files/WP79_8.pdf</w:t>
        </w:r>
      </w:hyperlink>
      <w:r>
        <w:rPr>
          <w:rFonts w:ascii="Times New Roman" w:hAnsi="Times New Roman" w:cs="Times New Roman"/>
          <w:sz w:val="24"/>
          <w:szCs w:val="24"/>
        </w:rPr>
        <w:t>. Accessed 9 June 2020.</w:t>
      </w:r>
    </w:p>
    <w:p w14:paraId="5A9899B1" w14:textId="6FC323AA" w:rsidR="00D859BB" w:rsidRDefault="00D859BB" w:rsidP="00717C75">
      <w:pPr>
        <w:spacing w:line="264" w:lineRule="auto"/>
        <w:ind w:left="567" w:hanging="567"/>
        <w:rPr>
          <w:rFonts w:ascii="Times New Roman" w:hAnsi="Times New Roman" w:cs="Times New Roman"/>
          <w:sz w:val="24"/>
          <w:szCs w:val="24"/>
        </w:rPr>
      </w:pPr>
      <w:r w:rsidRPr="00E06788">
        <w:rPr>
          <w:rFonts w:ascii="Times New Roman" w:hAnsi="Times New Roman" w:cs="Times New Roman"/>
          <w:sz w:val="24"/>
          <w:szCs w:val="24"/>
        </w:rPr>
        <w:t>Gammarano</w:t>
      </w:r>
      <w:r w:rsidR="002E1E08">
        <w:rPr>
          <w:rFonts w:ascii="Times New Roman" w:hAnsi="Times New Roman" w:cs="Times New Roman"/>
          <w:sz w:val="24"/>
          <w:szCs w:val="24"/>
        </w:rPr>
        <w:t>,</w:t>
      </w:r>
      <w:r>
        <w:rPr>
          <w:rFonts w:ascii="Times New Roman" w:hAnsi="Times New Roman" w:cs="Times New Roman"/>
          <w:sz w:val="24"/>
          <w:szCs w:val="24"/>
        </w:rPr>
        <w:t xml:space="preserve"> R</w:t>
      </w:r>
      <w:r w:rsidR="002E1E08">
        <w:rPr>
          <w:rFonts w:ascii="Times New Roman" w:hAnsi="Times New Roman" w:cs="Times New Roman"/>
          <w:sz w:val="24"/>
          <w:szCs w:val="24"/>
        </w:rPr>
        <w:t>.</w:t>
      </w:r>
      <w:r>
        <w:rPr>
          <w:rFonts w:ascii="Times New Roman" w:hAnsi="Times New Roman" w:cs="Times New Roman"/>
          <w:sz w:val="24"/>
          <w:szCs w:val="24"/>
        </w:rPr>
        <w:t xml:space="preserve"> (2020)</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Pr="00E06788">
        <w:rPr>
          <w:rFonts w:ascii="Times New Roman" w:hAnsi="Times New Roman" w:cs="Times New Roman"/>
          <w:sz w:val="24"/>
          <w:szCs w:val="24"/>
        </w:rPr>
        <w:t>Inclusion and diversity in the labour market: a call for LGBT labour statistics</w:t>
      </w:r>
      <w:r>
        <w:rPr>
          <w:rFonts w:ascii="Times New Roman" w:hAnsi="Times New Roman" w:cs="Times New Roman"/>
          <w:sz w:val="24"/>
          <w:szCs w:val="24"/>
        </w:rPr>
        <w:t xml:space="preserve">. </w:t>
      </w:r>
      <w:hyperlink r:id="rId34" w:history="1">
        <w:r w:rsidRPr="00141982">
          <w:rPr>
            <w:rStyle w:val="Hyperlink"/>
            <w:rFonts w:ascii="Times New Roman" w:hAnsi="Times New Roman" w:cs="Times New Roman"/>
            <w:sz w:val="24"/>
            <w:szCs w:val="24"/>
          </w:rPr>
          <w:t>https://ilostat.ilo.org/inclusion-and-diversity-in-the-labour-market-a-call-for-lgbt-labour-statistics/</w:t>
        </w:r>
      </w:hyperlink>
      <w:r>
        <w:rPr>
          <w:rFonts w:ascii="Times New Roman" w:hAnsi="Times New Roman" w:cs="Times New Roman"/>
          <w:sz w:val="24"/>
          <w:szCs w:val="24"/>
        </w:rPr>
        <w:t>. Accessed 6 February 2020.</w:t>
      </w:r>
    </w:p>
    <w:p w14:paraId="2B4D1091" w14:textId="54CCFA9E" w:rsidR="00D859BB" w:rsidRDefault="00D859BB"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Gates</w:t>
      </w:r>
      <w:r w:rsidR="002E1E08">
        <w:rPr>
          <w:rFonts w:ascii="Times New Roman" w:hAnsi="Times New Roman" w:cs="Times New Roman"/>
          <w:sz w:val="24"/>
          <w:szCs w:val="24"/>
        </w:rPr>
        <w:t>,</w:t>
      </w:r>
      <w:r>
        <w:rPr>
          <w:rFonts w:ascii="Times New Roman" w:hAnsi="Times New Roman" w:cs="Times New Roman"/>
          <w:sz w:val="24"/>
          <w:szCs w:val="24"/>
        </w:rPr>
        <w:t xml:space="preserve"> G</w:t>
      </w:r>
      <w:r w:rsidR="002E1E08">
        <w:rPr>
          <w:rFonts w:ascii="Times New Roman" w:hAnsi="Times New Roman" w:cs="Times New Roman"/>
          <w:sz w:val="24"/>
          <w:szCs w:val="24"/>
        </w:rPr>
        <w:t>.</w:t>
      </w:r>
      <w:r>
        <w:rPr>
          <w:rFonts w:ascii="Times New Roman" w:hAnsi="Times New Roman" w:cs="Times New Roman"/>
          <w:sz w:val="24"/>
          <w:szCs w:val="24"/>
        </w:rPr>
        <w:t xml:space="preserve"> J</w:t>
      </w:r>
      <w:r w:rsidR="002E1E08">
        <w:rPr>
          <w:rFonts w:ascii="Times New Roman" w:hAnsi="Times New Roman" w:cs="Times New Roman"/>
          <w:sz w:val="24"/>
          <w:szCs w:val="24"/>
        </w:rPr>
        <w:t>.</w:t>
      </w:r>
      <w:r>
        <w:rPr>
          <w:rFonts w:ascii="Times New Roman" w:hAnsi="Times New Roman" w:cs="Times New Roman"/>
          <w:sz w:val="24"/>
          <w:szCs w:val="24"/>
        </w:rPr>
        <w:t xml:space="preserve"> (2011)</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Pr="00214BA5">
        <w:rPr>
          <w:rFonts w:ascii="Times New Roman" w:hAnsi="Times New Roman" w:cs="Times New Roman"/>
          <w:sz w:val="24"/>
          <w:szCs w:val="24"/>
        </w:rPr>
        <w:t>How Many People are Lesbian, Gay, Bisexual and Transgender?</w:t>
      </w:r>
      <w:r>
        <w:rPr>
          <w:rFonts w:ascii="Times New Roman" w:hAnsi="Times New Roman" w:cs="Times New Roman"/>
          <w:sz w:val="24"/>
          <w:szCs w:val="24"/>
        </w:rPr>
        <w:t xml:space="preserve"> The Williams Institute, UCLA. </w:t>
      </w:r>
      <w:hyperlink r:id="rId35" w:history="1">
        <w:r w:rsidRPr="00141982">
          <w:rPr>
            <w:rStyle w:val="Hyperlink"/>
            <w:rFonts w:ascii="Times New Roman" w:hAnsi="Times New Roman" w:cs="Times New Roman"/>
            <w:sz w:val="24"/>
            <w:szCs w:val="24"/>
          </w:rPr>
          <w:t>https://escholarship.org/uc/item/09h684x2</w:t>
        </w:r>
      </w:hyperlink>
      <w:r>
        <w:rPr>
          <w:rFonts w:ascii="Times New Roman" w:hAnsi="Times New Roman" w:cs="Times New Roman"/>
          <w:sz w:val="24"/>
          <w:szCs w:val="24"/>
        </w:rPr>
        <w:t>. Accessed 21 August 2016.</w:t>
      </w:r>
    </w:p>
    <w:p w14:paraId="468153E1" w14:textId="499822A8" w:rsidR="00D859BB" w:rsidRDefault="00D859BB"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Gates</w:t>
      </w:r>
      <w:r w:rsidR="002E1E08">
        <w:rPr>
          <w:rFonts w:ascii="Times New Roman" w:hAnsi="Times New Roman" w:cs="Times New Roman"/>
          <w:sz w:val="24"/>
          <w:szCs w:val="24"/>
        </w:rPr>
        <w:t>,</w:t>
      </w:r>
      <w:r>
        <w:rPr>
          <w:rFonts w:ascii="Times New Roman" w:hAnsi="Times New Roman" w:cs="Times New Roman"/>
          <w:sz w:val="24"/>
          <w:szCs w:val="24"/>
        </w:rPr>
        <w:t xml:space="preserve"> G</w:t>
      </w:r>
      <w:r w:rsidR="002E1E08">
        <w:rPr>
          <w:rFonts w:ascii="Times New Roman" w:hAnsi="Times New Roman" w:cs="Times New Roman"/>
          <w:sz w:val="24"/>
          <w:szCs w:val="24"/>
        </w:rPr>
        <w:t>.</w:t>
      </w:r>
      <w:r>
        <w:rPr>
          <w:rFonts w:ascii="Times New Roman" w:hAnsi="Times New Roman" w:cs="Times New Roman"/>
          <w:sz w:val="24"/>
          <w:szCs w:val="24"/>
        </w:rPr>
        <w:t xml:space="preserve"> J</w:t>
      </w:r>
      <w:r w:rsidR="002E1E08">
        <w:rPr>
          <w:rFonts w:ascii="Times New Roman" w:hAnsi="Times New Roman" w:cs="Times New Roman"/>
          <w:sz w:val="24"/>
          <w:szCs w:val="24"/>
        </w:rPr>
        <w:t>.</w:t>
      </w:r>
      <w:r>
        <w:rPr>
          <w:rFonts w:ascii="Times New Roman" w:hAnsi="Times New Roman" w:cs="Times New Roman"/>
          <w:sz w:val="24"/>
          <w:szCs w:val="24"/>
        </w:rPr>
        <w:t xml:space="preserve"> (2012)</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Pr="006A08CF">
        <w:rPr>
          <w:rFonts w:ascii="Times New Roman" w:hAnsi="Times New Roman" w:cs="Times New Roman"/>
          <w:sz w:val="24"/>
          <w:szCs w:val="24"/>
        </w:rPr>
        <w:t xml:space="preserve">LGBT </w:t>
      </w:r>
      <w:r>
        <w:rPr>
          <w:rFonts w:ascii="Times New Roman" w:hAnsi="Times New Roman" w:cs="Times New Roman"/>
          <w:sz w:val="24"/>
          <w:szCs w:val="24"/>
        </w:rPr>
        <w:t>i</w:t>
      </w:r>
      <w:r w:rsidRPr="006A08CF">
        <w:rPr>
          <w:rFonts w:ascii="Times New Roman" w:hAnsi="Times New Roman" w:cs="Times New Roman"/>
          <w:sz w:val="24"/>
          <w:szCs w:val="24"/>
        </w:rPr>
        <w:t xml:space="preserve">dentity: </w:t>
      </w:r>
      <w:r>
        <w:rPr>
          <w:rFonts w:ascii="Times New Roman" w:hAnsi="Times New Roman" w:cs="Times New Roman"/>
          <w:sz w:val="24"/>
          <w:szCs w:val="24"/>
        </w:rPr>
        <w:t>a</w:t>
      </w:r>
      <w:r w:rsidRPr="006A08CF">
        <w:rPr>
          <w:rFonts w:ascii="Times New Roman" w:hAnsi="Times New Roman" w:cs="Times New Roman"/>
          <w:sz w:val="24"/>
          <w:szCs w:val="24"/>
        </w:rPr>
        <w:t xml:space="preserve"> </w:t>
      </w:r>
      <w:r>
        <w:rPr>
          <w:rFonts w:ascii="Times New Roman" w:hAnsi="Times New Roman" w:cs="Times New Roman"/>
          <w:sz w:val="24"/>
          <w:szCs w:val="24"/>
        </w:rPr>
        <w:t>d</w:t>
      </w:r>
      <w:r w:rsidRPr="006A08CF">
        <w:rPr>
          <w:rFonts w:ascii="Times New Roman" w:hAnsi="Times New Roman" w:cs="Times New Roman"/>
          <w:sz w:val="24"/>
          <w:szCs w:val="24"/>
        </w:rPr>
        <w:t>emographer</w:t>
      </w:r>
      <w:r>
        <w:rPr>
          <w:rFonts w:ascii="Times New Roman" w:hAnsi="Times New Roman" w:cs="Times New Roman"/>
          <w:sz w:val="24"/>
          <w:szCs w:val="24"/>
        </w:rPr>
        <w:t>’</w:t>
      </w:r>
      <w:r w:rsidRPr="006A08CF">
        <w:rPr>
          <w:rFonts w:ascii="Times New Roman" w:hAnsi="Times New Roman" w:cs="Times New Roman"/>
          <w:sz w:val="24"/>
          <w:szCs w:val="24"/>
        </w:rPr>
        <w:t xml:space="preserve">s </w:t>
      </w:r>
      <w:r>
        <w:rPr>
          <w:rFonts w:ascii="Times New Roman" w:hAnsi="Times New Roman" w:cs="Times New Roman"/>
          <w:sz w:val="24"/>
          <w:szCs w:val="24"/>
        </w:rPr>
        <w:t>p</w:t>
      </w:r>
      <w:r w:rsidRPr="006A08CF">
        <w:rPr>
          <w:rFonts w:ascii="Times New Roman" w:hAnsi="Times New Roman" w:cs="Times New Roman"/>
          <w:sz w:val="24"/>
          <w:szCs w:val="24"/>
        </w:rPr>
        <w:t>erspective</w:t>
      </w:r>
      <w:r>
        <w:rPr>
          <w:rFonts w:ascii="Times New Roman" w:hAnsi="Times New Roman" w:cs="Times New Roman"/>
          <w:sz w:val="24"/>
          <w:szCs w:val="24"/>
        </w:rPr>
        <w:t xml:space="preserve">. </w:t>
      </w:r>
      <w:r w:rsidRPr="006A08CF">
        <w:rPr>
          <w:rFonts w:ascii="Times New Roman" w:hAnsi="Times New Roman" w:cs="Times New Roman"/>
          <w:i/>
          <w:iCs/>
          <w:sz w:val="24"/>
          <w:szCs w:val="24"/>
        </w:rPr>
        <w:t xml:space="preserve">Loyola Law Review Los Angeles </w:t>
      </w:r>
      <w:r w:rsidRPr="006A08CF">
        <w:rPr>
          <w:rFonts w:ascii="Times New Roman" w:hAnsi="Times New Roman" w:cs="Times New Roman"/>
          <w:sz w:val="24"/>
          <w:szCs w:val="24"/>
        </w:rPr>
        <w:t>45(3)</w:t>
      </w:r>
      <w:r>
        <w:rPr>
          <w:rFonts w:ascii="Times New Roman" w:hAnsi="Times New Roman" w:cs="Times New Roman"/>
          <w:sz w:val="24"/>
          <w:szCs w:val="24"/>
        </w:rPr>
        <w:t>:</w:t>
      </w:r>
      <w:r w:rsidRPr="006A08CF">
        <w:rPr>
          <w:rFonts w:ascii="Times New Roman" w:hAnsi="Times New Roman" w:cs="Times New Roman"/>
          <w:sz w:val="24"/>
          <w:szCs w:val="24"/>
        </w:rPr>
        <w:t xml:space="preserve"> 2-23</w:t>
      </w:r>
      <w:r>
        <w:rPr>
          <w:rFonts w:ascii="Times New Roman" w:hAnsi="Times New Roman" w:cs="Times New Roman"/>
          <w:sz w:val="24"/>
          <w:szCs w:val="24"/>
        </w:rPr>
        <w:t xml:space="preserve">. </w:t>
      </w:r>
      <w:hyperlink r:id="rId36" w:history="1">
        <w:r w:rsidRPr="00141982">
          <w:rPr>
            <w:rStyle w:val="Hyperlink"/>
            <w:rFonts w:ascii="Times New Roman" w:hAnsi="Times New Roman" w:cs="Times New Roman"/>
            <w:sz w:val="24"/>
            <w:szCs w:val="24"/>
          </w:rPr>
          <w:t>https://escholarship.org/uc/item/53x3r16j</w:t>
        </w:r>
      </w:hyperlink>
      <w:r>
        <w:rPr>
          <w:rFonts w:ascii="Times New Roman" w:hAnsi="Times New Roman" w:cs="Times New Roman"/>
          <w:sz w:val="24"/>
          <w:szCs w:val="24"/>
        </w:rPr>
        <w:t>. Accessed 21 August 2016.</w:t>
      </w:r>
    </w:p>
    <w:p w14:paraId="6A7BCA55" w14:textId="0C9EA94F" w:rsidR="00D859BB" w:rsidRDefault="00D859BB"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Gates</w:t>
      </w:r>
      <w:r w:rsidR="002E1E08">
        <w:rPr>
          <w:rFonts w:ascii="Times New Roman" w:hAnsi="Times New Roman" w:cs="Times New Roman"/>
          <w:sz w:val="24"/>
          <w:szCs w:val="24"/>
        </w:rPr>
        <w:t>,</w:t>
      </w:r>
      <w:r>
        <w:rPr>
          <w:rFonts w:ascii="Times New Roman" w:hAnsi="Times New Roman" w:cs="Times New Roman"/>
          <w:sz w:val="24"/>
          <w:szCs w:val="24"/>
        </w:rPr>
        <w:t xml:space="preserve"> G</w:t>
      </w:r>
      <w:r w:rsidR="002E1E08">
        <w:rPr>
          <w:rFonts w:ascii="Times New Roman" w:hAnsi="Times New Roman" w:cs="Times New Roman"/>
          <w:sz w:val="24"/>
          <w:szCs w:val="24"/>
        </w:rPr>
        <w:t>.</w:t>
      </w:r>
      <w:r>
        <w:rPr>
          <w:rFonts w:ascii="Times New Roman" w:hAnsi="Times New Roman" w:cs="Times New Roman"/>
          <w:sz w:val="24"/>
          <w:szCs w:val="24"/>
        </w:rPr>
        <w:t xml:space="preserve"> J</w:t>
      </w:r>
      <w:r w:rsidR="002E1E08">
        <w:rPr>
          <w:rFonts w:ascii="Times New Roman" w:hAnsi="Times New Roman" w:cs="Times New Roman"/>
          <w:sz w:val="24"/>
          <w:szCs w:val="24"/>
        </w:rPr>
        <w:t>.</w:t>
      </w:r>
      <w:r>
        <w:rPr>
          <w:rFonts w:ascii="Times New Roman" w:hAnsi="Times New Roman" w:cs="Times New Roman"/>
          <w:sz w:val="24"/>
          <w:szCs w:val="24"/>
        </w:rPr>
        <w:t xml:space="preserve"> (2013)</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Pr="005774AA">
        <w:rPr>
          <w:rFonts w:ascii="Times New Roman" w:hAnsi="Times New Roman" w:cs="Times New Roman"/>
          <w:sz w:val="24"/>
          <w:szCs w:val="24"/>
        </w:rPr>
        <w:t>Geography of the LGBT Population</w:t>
      </w:r>
      <w:r>
        <w:rPr>
          <w:rFonts w:ascii="Times New Roman" w:hAnsi="Times New Roman" w:cs="Times New Roman"/>
          <w:sz w:val="24"/>
          <w:szCs w:val="24"/>
        </w:rPr>
        <w:t>. In Baumle</w:t>
      </w:r>
      <w:r w:rsidR="002E1E08">
        <w:rPr>
          <w:rFonts w:ascii="Times New Roman" w:hAnsi="Times New Roman" w:cs="Times New Roman"/>
          <w:sz w:val="24"/>
          <w:szCs w:val="24"/>
        </w:rPr>
        <w:t>,</w:t>
      </w:r>
      <w:r>
        <w:rPr>
          <w:rFonts w:ascii="Times New Roman" w:hAnsi="Times New Roman" w:cs="Times New Roman"/>
          <w:sz w:val="24"/>
          <w:szCs w:val="24"/>
        </w:rPr>
        <w:t xml:space="preserve"> A</w:t>
      </w:r>
      <w:r w:rsidR="002E1E08">
        <w:rPr>
          <w:rFonts w:ascii="Times New Roman" w:hAnsi="Times New Roman" w:cs="Times New Roman"/>
          <w:sz w:val="24"/>
          <w:szCs w:val="24"/>
        </w:rPr>
        <w:t>.</w:t>
      </w:r>
      <w:r>
        <w:rPr>
          <w:rFonts w:ascii="Times New Roman" w:hAnsi="Times New Roman" w:cs="Times New Roman"/>
          <w:sz w:val="24"/>
          <w:szCs w:val="24"/>
        </w:rPr>
        <w:t xml:space="preserve"> K</w:t>
      </w:r>
      <w:r w:rsidR="002E1E08">
        <w:rPr>
          <w:rFonts w:ascii="Times New Roman" w:hAnsi="Times New Roman" w:cs="Times New Roman"/>
          <w:sz w:val="24"/>
          <w:szCs w:val="24"/>
        </w:rPr>
        <w:t>.</w:t>
      </w:r>
      <w:r>
        <w:rPr>
          <w:rFonts w:ascii="Times New Roman" w:hAnsi="Times New Roman" w:cs="Times New Roman"/>
          <w:sz w:val="24"/>
          <w:szCs w:val="24"/>
        </w:rPr>
        <w:t xml:space="preserve"> (Ed.) </w:t>
      </w:r>
      <w:r w:rsidRPr="005774AA">
        <w:rPr>
          <w:rFonts w:ascii="Times New Roman" w:hAnsi="Times New Roman" w:cs="Times New Roman"/>
          <w:i/>
          <w:iCs/>
          <w:sz w:val="24"/>
          <w:szCs w:val="24"/>
        </w:rPr>
        <w:t>International Handbook on the Demography of Sexuality</w:t>
      </w:r>
      <w:r w:rsidR="00151074">
        <w:rPr>
          <w:rFonts w:ascii="Times New Roman" w:hAnsi="Times New Roman" w:cs="Times New Roman"/>
          <w:i/>
          <w:iCs/>
          <w:sz w:val="24"/>
          <w:szCs w:val="24"/>
        </w:rPr>
        <w:t xml:space="preserve"> </w:t>
      </w:r>
      <w:r w:rsidR="00151074">
        <w:rPr>
          <w:rFonts w:ascii="Times New Roman" w:hAnsi="Times New Roman" w:cs="Times New Roman"/>
          <w:sz w:val="24"/>
          <w:szCs w:val="24"/>
        </w:rPr>
        <w:t>(pp. 229-242)</w:t>
      </w:r>
      <w:r>
        <w:rPr>
          <w:rFonts w:ascii="Times New Roman" w:hAnsi="Times New Roman" w:cs="Times New Roman"/>
          <w:sz w:val="24"/>
          <w:szCs w:val="24"/>
        </w:rPr>
        <w:t>. Dordrecht: Springer</w:t>
      </w:r>
      <w:r w:rsidR="00151074">
        <w:rPr>
          <w:rFonts w:ascii="Times New Roman" w:hAnsi="Times New Roman" w:cs="Times New Roman"/>
          <w:sz w:val="24"/>
          <w:szCs w:val="24"/>
        </w:rPr>
        <w:t>.</w:t>
      </w:r>
      <w:r>
        <w:rPr>
          <w:rFonts w:ascii="Times New Roman" w:hAnsi="Times New Roman" w:cs="Times New Roman"/>
          <w:sz w:val="24"/>
          <w:szCs w:val="24"/>
        </w:rPr>
        <w:t xml:space="preserve"> </w:t>
      </w:r>
    </w:p>
    <w:p w14:paraId="2A0E18CA" w14:textId="2BF5F708" w:rsidR="00D859BB" w:rsidRDefault="00D859BB" w:rsidP="00717C75">
      <w:pPr>
        <w:spacing w:line="264" w:lineRule="auto"/>
        <w:ind w:left="567" w:hanging="567"/>
        <w:rPr>
          <w:rFonts w:ascii="Times New Roman" w:hAnsi="Times New Roman" w:cs="Times New Roman"/>
          <w:sz w:val="24"/>
          <w:szCs w:val="24"/>
        </w:rPr>
      </w:pPr>
      <w:r w:rsidRPr="001E61B6">
        <w:rPr>
          <w:rFonts w:ascii="Times New Roman" w:hAnsi="Times New Roman" w:cs="Times New Roman"/>
          <w:sz w:val="24"/>
          <w:szCs w:val="24"/>
        </w:rPr>
        <w:t>Gorman-Murray</w:t>
      </w:r>
      <w:r w:rsidR="002E1E08">
        <w:rPr>
          <w:rFonts w:ascii="Times New Roman" w:hAnsi="Times New Roman" w:cs="Times New Roman"/>
          <w:sz w:val="24"/>
          <w:szCs w:val="24"/>
        </w:rPr>
        <w:t>,</w:t>
      </w:r>
      <w:r w:rsidRPr="001E61B6">
        <w:rPr>
          <w:rFonts w:ascii="Times New Roman" w:hAnsi="Times New Roman" w:cs="Times New Roman"/>
          <w:sz w:val="24"/>
          <w:szCs w:val="24"/>
        </w:rPr>
        <w:t xml:space="preserve"> A</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002E1E08">
        <w:rPr>
          <w:rFonts w:ascii="Times New Roman" w:hAnsi="Times New Roman" w:cs="Times New Roman"/>
          <w:sz w:val="24"/>
          <w:szCs w:val="24"/>
        </w:rPr>
        <w:t xml:space="preserve">&amp; </w:t>
      </w:r>
      <w:r w:rsidRPr="001E61B6">
        <w:rPr>
          <w:rFonts w:ascii="Times New Roman" w:hAnsi="Times New Roman" w:cs="Times New Roman"/>
          <w:sz w:val="24"/>
          <w:szCs w:val="24"/>
        </w:rPr>
        <w:t>Nash</w:t>
      </w:r>
      <w:r w:rsidR="002E1E08">
        <w:rPr>
          <w:rFonts w:ascii="Times New Roman" w:hAnsi="Times New Roman" w:cs="Times New Roman"/>
          <w:sz w:val="24"/>
          <w:szCs w:val="24"/>
        </w:rPr>
        <w:t>,</w:t>
      </w:r>
      <w:r w:rsidRPr="001E61B6">
        <w:rPr>
          <w:rFonts w:ascii="Times New Roman" w:hAnsi="Times New Roman" w:cs="Times New Roman"/>
          <w:sz w:val="24"/>
          <w:szCs w:val="24"/>
        </w:rPr>
        <w:t xml:space="preserve"> C</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Pr="001E61B6">
        <w:rPr>
          <w:rFonts w:ascii="Times New Roman" w:hAnsi="Times New Roman" w:cs="Times New Roman"/>
          <w:sz w:val="24"/>
          <w:szCs w:val="24"/>
        </w:rPr>
        <w:t>J</w:t>
      </w:r>
      <w:r w:rsidR="002E1E08">
        <w:rPr>
          <w:rFonts w:ascii="Times New Roman" w:hAnsi="Times New Roman" w:cs="Times New Roman"/>
          <w:sz w:val="24"/>
          <w:szCs w:val="24"/>
        </w:rPr>
        <w:t>.</w:t>
      </w:r>
      <w:r>
        <w:rPr>
          <w:rFonts w:ascii="Times New Roman" w:hAnsi="Times New Roman" w:cs="Times New Roman"/>
          <w:sz w:val="24"/>
          <w:szCs w:val="24"/>
        </w:rPr>
        <w:t xml:space="preserve"> (2014)</w:t>
      </w:r>
      <w:r w:rsidR="002E1E08">
        <w:rPr>
          <w:rFonts w:ascii="Times New Roman" w:hAnsi="Times New Roman" w:cs="Times New Roman"/>
          <w:sz w:val="24"/>
          <w:szCs w:val="24"/>
        </w:rPr>
        <w:t>.</w:t>
      </w:r>
      <w:r w:rsidRPr="001E61B6">
        <w:rPr>
          <w:rFonts w:ascii="Times New Roman" w:hAnsi="Times New Roman" w:cs="Times New Roman"/>
          <w:sz w:val="24"/>
          <w:szCs w:val="24"/>
        </w:rPr>
        <w:t xml:space="preserve"> Mobile </w:t>
      </w:r>
      <w:r>
        <w:rPr>
          <w:rFonts w:ascii="Times New Roman" w:hAnsi="Times New Roman" w:cs="Times New Roman"/>
          <w:sz w:val="24"/>
          <w:szCs w:val="24"/>
        </w:rPr>
        <w:t>p</w:t>
      </w:r>
      <w:r w:rsidRPr="001E61B6">
        <w:rPr>
          <w:rFonts w:ascii="Times New Roman" w:hAnsi="Times New Roman" w:cs="Times New Roman"/>
          <w:sz w:val="24"/>
          <w:szCs w:val="24"/>
        </w:rPr>
        <w:t xml:space="preserve">laces, </w:t>
      </w:r>
      <w:r>
        <w:rPr>
          <w:rFonts w:ascii="Times New Roman" w:hAnsi="Times New Roman" w:cs="Times New Roman"/>
          <w:sz w:val="24"/>
          <w:szCs w:val="24"/>
        </w:rPr>
        <w:t>r</w:t>
      </w:r>
      <w:r w:rsidRPr="001E61B6">
        <w:rPr>
          <w:rFonts w:ascii="Times New Roman" w:hAnsi="Times New Roman" w:cs="Times New Roman"/>
          <w:sz w:val="24"/>
          <w:szCs w:val="24"/>
        </w:rPr>
        <w:t xml:space="preserve">elational </w:t>
      </w:r>
      <w:r>
        <w:rPr>
          <w:rFonts w:ascii="Times New Roman" w:hAnsi="Times New Roman" w:cs="Times New Roman"/>
          <w:sz w:val="24"/>
          <w:szCs w:val="24"/>
        </w:rPr>
        <w:t>s</w:t>
      </w:r>
      <w:r w:rsidRPr="001E61B6">
        <w:rPr>
          <w:rFonts w:ascii="Times New Roman" w:hAnsi="Times New Roman" w:cs="Times New Roman"/>
          <w:sz w:val="24"/>
          <w:szCs w:val="24"/>
        </w:rPr>
        <w:t xml:space="preserve">paces: </w:t>
      </w:r>
      <w:r>
        <w:rPr>
          <w:rFonts w:ascii="Times New Roman" w:hAnsi="Times New Roman" w:cs="Times New Roman"/>
          <w:sz w:val="24"/>
          <w:szCs w:val="24"/>
        </w:rPr>
        <w:t>c</w:t>
      </w:r>
      <w:r w:rsidRPr="001E61B6">
        <w:rPr>
          <w:rFonts w:ascii="Times New Roman" w:hAnsi="Times New Roman" w:cs="Times New Roman"/>
          <w:sz w:val="24"/>
          <w:szCs w:val="24"/>
        </w:rPr>
        <w:t xml:space="preserve">onceptualizing </w:t>
      </w:r>
      <w:r>
        <w:rPr>
          <w:rFonts w:ascii="Times New Roman" w:hAnsi="Times New Roman" w:cs="Times New Roman"/>
          <w:sz w:val="24"/>
          <w:szCs w:val="24"/>
        </w:rPr>
        <w:t>c</w:t>
      </w:r>
      <w:r w:rsidRPr="001E61B6">
        <w:rPr>
          <w:rFonts w:ascii="Times New Roman" w:hAnsi="Times New Roman" w:cs="Times New Roman"/>
          <w:sz w:val="24"/>
          <w:szCs w:val="24"/>
        </w:rPr>
        <w:t xml:space="preserve">hange in Sydney’s LGBTQ </w:t>
      </w:r>
      <w:r>
        <w:rPr>
          <w:rFonts w:ascii="Times New Roman" w:hAnsi="Times New Roman" w:cs="Times New Roman"/>
          <w:sz w:val="24"/>
          <w:szCs w:val="24"/>
        </w:rPr>
        <w:t>n</w:t>
      </w:r>
      <w:r w:rsidRPr="001E61B6">
        <w:rPr>
          <w:rFonts w:ascii="Times New Roman" w:hAnsi="Times New Roman" w:cs="Times New Roman"/>
          <w:sz w:val="24"/>
          <w:szCs w:val="24"/>
        </w:rPr>
        <w:t xml:space="preserve">eighborhoods. </w:t>
      </w:r>
      <w:r w:rsidRPr="001E61B6">
        <w:rPr>
          <w:rFonts w:ascii="Times New Roman" w:hAnsi="Times New Roman" w:cs="Times New Roman"/>
          <w:i/>
          <w:iCs/>
          <w:sz w:val="24"/>
          <w:szCs w:val="24"/>
        </w:rPr>
        <w:t>Environment and Planning D: Society and Space</w:t>
      </w:r>
      <w:r w:rsidR="002E1E08">
        <w:rPr>
          <w:rFonts w:ascii="Times New Roman" w:hAnsi="Times New Roman" w:cs="Times New Roman"/>
          <w:i/>
          <w:iCs/>
          <w:sz w:val="24"/>
          <w:szCs w:val="24"/>
        </w:rPr>
        <w:t>,</w:t>
      </w:r>
      <w:r>
        <w:rPr>
          <w:rFonts w:ascii="Times New Roman" w:hAnsi="Times New Roman" w:cs="Times New Roman"/>
          <w:i/>
          <w:iCs/>
          <w:sz w:val="24"/>
          <w:szCs w:val="24"/>
        </w:rPr>
        <w:t xml:space="preserve"> </w:t>
      </w:r>
      <w:r w:rsidRPr="001E61B6">
        <w:rPr>
          <w:rFonts w:ascii="Times New Roman" w:hAnsi="Times New Roman" w:cs="Times New Roman"/>
          <w:sz w:val="24"/>
          <w:szCs w:val="24"/>
        </w:rPr>
        <w:t>32(4)</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Pr="001E61B6">
        <w:rPr>
          <w:rFonts w:ascii="Times New Roman" w:hAnsi="Times New Roman" w:cs="Times New Roman"/>
          <w:sz w:val="24"/>
          <w:szCs w:val="24"/>
        </w:rPr>
        <w:t>622-641.</w:t>
      </w:r>
    </w:p>
    <w:p w14:paraId="79D9C529" w14:textId="28B81E28" w:rsidR="00D859BB" w:rsidRDefault="00D859BB" w:rsidP="00E324B3">
      <w:pPr>
        <w:spacing w:line="264" w:lineRule="auto"/>
        <w:ind w:left="567" w:hanging="567"/>
        <w:rPr>
          <w:rFonts w:ascii="Times New Roman" w:hAnsi="Times New Roman" w:cs="Times New Roman"/>
          <w:sz w:val="24"/>
          <w:szCs w:val="24"/>
        </w:rPr>
      </w:pPr>
      <w:r w:rsidRPr="00E324B3">
        <w:rPr>
          <w:rFonts w:ascii="Times New Roman" w:hAnsi="Times New Roman" w:cs="Times New Roman"/>
          <w:sz w:val="24"/>
          <w:szCs w:val="24"/>
        </w:rPr>
        <w:t>Gorman-Murray</w:t>
      </w:r>
      <w:r w:rsidR="002E1E08">
        <w:rPr>
          <w:rFonts w:ascii="Times New Roman" w:hAnsi="Times New Roman" w:cs="Times New Roman"/>
          <w:sz w:val="24"/>
          <w:szCs w:val="24"/>
        </w:rPr>
        <w:t>,</w:t>
      </w:r>
      <w:r>
        <w:rPr>
          <w:rFonts w:ascii="Times New Roman" w:hAnsi="Times New Roman" w:cs="Times New Roman"/>
          <w:sz w:val="24"/>
          <w:szCs w:val="24"/>
        </w:rPr>
        <w:t xml:space="preserve"> A</w:t>
      </w:r>
      <w:r w:rsidR="002E1E08">
        <w:rPr>
          <w:rFonts w:ascii="Times New Roman" w:hAnsi="Times New Roman" w:cs="Times New Roman"/>
          <w:sz w:val="24"/>
          <w:szCs w:val="24"/>
        </w:rPr>
        <w:t>.</w:t>
      </w:r>
      <w:r w:rsidRPr="00E324B3">
        <w:rPr>
          <w:rFonts w:ascii="Times New Roman" w:hAnsi="Times New Roman" w:cs="Times New Roman"/>
          <w:sz w:val="24"/>
          <w:szCs w:val="24"/>
        </w:rPr>
        <w:t>, Waitt</w:t>
      </w:r>
      <w:r w:rsidR="002E1E08">
        <w:rPr>
          <w:rFonts w:ascii="Times New Roman" w:hAnsi="Times New Roman" w:cs="Times New Roman"/>
          <w:sz w:val="24"/>
          <w:szCs w:val="24"/>
        </w:rPr>
        <w:t>,</w:t>
      </w:r>
      <w:r>
        <w:rPr>
          <w:rFonts w:ascii="Times New Roman" w:hAnsi="Times New Roman" w:cs="Times New Roman"/>
          <w:sz w:val="24"/>
          <w:szCs w:val="24"/>
        </w:rPr>
        <w:t xml:space="preserve"> G</w:t>
      </w:r>
      <w:r w:rsidR="002E1E08">
        <w:rPr>
          <w:rFonts w:ascii="Times New Roman" w:hAnsi="Times New Roman" w:cs="Times New Roman"/>
          <w:sz w:val="24"/>
          <w:szCs w:val="24"/>
        </w:rPr>
        <w:t>.</w:t>
      </w:r>
      <w:r w:rsidRPr="00E324B3">
        <w:rPr>
          <w:rFonts w:ascii="Times New Roman" w:hAnsi="Times New Roman" w:cs="Times New Roman"/>
          <w:sz w:val="24"/>
          <w:szCs w:val="24"/>
        </w:rPr>
        <w:t xml:space="preserve">, </w:t>
      </w:r>
      <w:r w:rsidR="002E1E08">
        <w:rPr>
          <w:rFonts w:ascii="Times New Roman" w:hAnsi="Times New Roman" w:cs="Times New Roman"/>
          <w:sz w:val="24"/>
          <w:szCs w:val="24"/>
        </w:rPr>
        <w:t>&amp;</w:t>
      </w:r>
      <w:r>
        <w:rPr>
          <w:rFonts w:ascii="Times New Roman" w:hAnsi="Times New Roman" w:cs="Times New Roman"/>
          <w:sz w:val="24"/>
          <w:szCs w:val="24"/>
        </w:rPr>
        <w:t xml:space="preserve"> </w:t>
      </w:r>
      <w:r w:rsidRPr="00E324B3">
        <w:rPr>
          <w:rFonts w:ascii="Times New Roman" w:hAnsi="Times New Roman" w:cs="Times New Roman"/>
          <w:sz w:val="24"/>
          <w:szCs w:val="24"/>
        </w:rPr>
        <w:t>Gibson</w:t>
      </w:r>
      <w:r w:rsidR="002E1E08">
        <w:rPr>
          <w:rFonts w:ascii="Times New Roman" w:hAnsi="Times New Roman" w:cs="Times New Roman"/>
          <w:sz w:val="24"/>
          <w:szCs w:val="24"/>
        </w:rPr>
        <w:t>,</w:t>
      </w:r>
      <w:r>
        <w:rPr>
          <w:rFonts w:ascii="Times New Roman" w:hAnsi="Times New Roman" w:cs="Times New Roman"/>
          <w:sz w:val="24"/>
          <w:szCs w:val="24"/>
        </w:rPr>
        <w:t xml:space="preserve"> C</w:t>
      </w:r>
      <w:r w:rsidR="002E1E08">
        <w:rPr>
          <w:rFonts w:ascii="Times New Roman" w:hAnsi="Times New Roman" w:cs="Times New Roman"/>
          <w:sz w:val="24"/>
          <w:szCs w:val="24"/>
        </w:rPr>
        <w:t>.</w:t>
      </w:r>
      <w:r>
        <w:rPr>
          <w:rFonts w:ascii="Times New Roman" w:hAnsi="Times New Roman" w:cs="Times New Roman"/>
          <w:sz w:val="24"/>
          <w:szCs w:val="24"/>
        </w:rPr>
        <w:t xml:space="preserve"> (2012)</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Pr="00E324B3">
        <w:rPr>
          <w:rFonts w:ascii="Times New Roman" w:hAnsi="Times New Roman" w:cs="Times New Roman"/>
          <w:sz w:val="24"/>
          <w:szCs w:val="24"/>
        </w:rPr>
        <w:t>Chilling out in ‘cosmopolitan country’: Urban/rural hybridity and the construction of Daylesford as a ‘lesbian and gay rural idyll’</w:t>
      </w:r>
      <w:r>
        <w:rPr>
          <w:rFonts w:ascii="Times New Roman" w:hAnsi="Times New Roman" w:cs="Times New Roman"/>
          <w:sz w:val="24"/>
          <w:szCs w:val="24"/>
        </w:rPr>
        <w:t xml:space="preserve">. </w:t>
      </w:r>
      <w:r w:rsidRPr="00E324B3">
        <w:rPr>
          <w:rFonts w:ascii="Times New Roman" w:hAnsi="Times New Roman" w:cs="Times New Roman"/>
          <w:i/>
          <w:iCs/>
          <w:sz w:val="24"/>
          <w:szCs w:val="24"/>
        </w:rPr>
        <w:t>Journal of Rural Studies</w:t>
      </w:r>
      <w:r>
        <w:rPr>
          <w:rFonts w:ascii="Times New Roman" w:hAnsi="Times New Roman" w:cs="Times New Roman"/>
          <w:sz w:val="24"/>
          <w:szCs w:val="24"/>
        </w:rPr>
        <w:t xml:space="preserve"> </w:t>
      </w:r>
      <w:r w:rsidRPr="00E324B3">
        <w:rPr>
          <w:rFonts w:ascii="Times New Roman" w:hAnsi="Times New Roman" w:cs="Times New Roman"/>
          <w:sz w:val="24"/>
          <w:szCs w:val="24"/>
        </w:rPr>
        <w:t>28</w:t>
      </w:r>
      <w:r>
        <w:rPr>
          <w:rFonts w:ascii="Times New Roman" w:hAnsi="Times New Roman" w:cs="Times New Roman"/>
          <w:sz w:val="24"/>
          <w:szCs w:val="24"/>
        </w:rPr>
        <w:t>(</w:t>
      </w:r>
      <w:r w:rsidRPr="00E324B3">
        <w:rPr>
          <w:rFonts w:ascii="Times New Roman" w:hAnsi="Times New Roman" w:cs="Times New Roman"/>
          <w:sz w:val="24"/>
          <w:szCs w:val="24"/>
        </w:rPr>
        <w:t>1</w:t>
      </w:r>
      <w:r>
        <w:rPr>
          <w:rFonts w:ascii="Times New Roman" w:hAnsi="Times New Roman" w:cs="Times New Roman"/>
          <w:sz w:val="24"/>
          <w:szCs w:val="24"/>
        </w:rPr>
        <w:t xml:space="preserve">): </w:t>
      </w:r>
      <w:r w:rsidRPr="00E324B3">
        <w:rPr>
          <w:rFonts w:ascii="Times New Roman" w:hAnsi="Times New Roman" w:cs="Times New Roman"/>
          <w:sz w:val="24"/>
          <w:szCs w:val="24"/>
        </w:rPr>
        <w:t>69-79</w:t>
      </w:r>
      <w:r>
        <w:rPr>
          <w:rFonts w:ascii="Times New Roman" w:hAnsi="Times New Roman" w:cs="Times New Roman"/>
          <w:sz w:val="24"/>
          <w:szCs w:val="24"/>
        </w:rPr>
        <w:t>.</w:t>
      </w:r>
    </w:p>
    <w:p w14:paraId="326DB68C" w14:textId="3A69B95A" w:rsidR="00D859BB" w:rsidRDefault="00D859BB" w:rsidP="00E324B3">
      <w:pPr>
        <w:spacing w:line="264" w:lineRule="auto"/>
        <w:ind w:left="567" w:hanging="567"/>
        <w:rPr>
          <w:rFonts w:ascii="Times New Roman" w:hAnsi="Times New Roman" w:cs="Times New Roman"/>
          <w:sz w:val="24"/>
          <w:szCs w:val="24"/>
        </w:rPr>
      </w:pPr>
      <w:r w:rsidRPr="00D859BB">
        <w:rPr>
          <w:rFonts w:ascii="Times New Roman" w:hAnsi="Times New Roman" w:cs="Times New Roman"/>
          <w:sz w:val="24"/>
          <w:szCs w:val="24"/>
        </w:rPr>
        <w:t xml:space="preserve">HILDA survey </w:t>
      </w:r>
      <w:r>
        <w:rPr>
          <w:rFonts w:ascii="Times New Roman" w:hAnsi="Times New Roman" w:cs="Times New Roman"/>
          <w:sz w:val="24"/>
          <w:szCs w:val="24"/>
        </w:rPr>
        <w:t>(</w:t>
      </w:r>
      <w:r w:rsidRPr="00D859BB">
        <w:rPr>
          <w:rFonts w:ascii="Times New Roman" w:hAnsi="Times New Roman" w:cs="Times New Roman"/>
          <w:sz w:val="24"/>
          <w:szCs w:val="24"/>
        </w:rPr>
        <w:t>2020</w:t>
      </w:r>
      <w:r>
        <w:rPr>
          <w:rFonts w:ascii="Times New Roman" w:hAnsi="Times New Roman" w:cs="Times New Roman"/>
          <w:sz w:val="24"/>
          <w:szCs w:val="24"/>
        </w:rPr>
        <w:t>)</w:t>
      </w:r>
      <w:r w:rsidR="002E1E08">
        <w:rPr>
          <w:rFonts w:ascii="Times New Roman" w:hAnsi="Times New Roman" w:cs="Times New Roman"/>
          <w:sz w:val="24"/>
          <w:szCs w:val="24"/>
        </w:rPr>
        <w:t>.</w:t>
      </w:r>
      <w:r>
        <w:rPr>
          <w:rFonts w:ascii="Times New Roman" w:hAnsi="Times New Roman" w:cs="Times New Roman"/>
          <w:sz w:val="24"/>
          <w:szCs w:val="24"/>
        </w:rPr>
        <w:t xml:space="preserve"> Data extracted from HILDA survey files. </w:t>
      </w:r>
      <w:r w:rsidRPr="00D9456C">
        <w:rPr>
          <w:rFonts w:ascii="Times New Roman" w:eastAsia="MyriadPro-Regular" w:hAnsi="Times New Roman" w:cs="Times New Roman"/>
          <w:sz w:val="24"/>
          <w:szCs w:val="24"/>
        </w:rPr>
        <w:t>Melbourne Institute</w:t>
      </w:r>
      <w:r>
        <w:rPr>
          <w:rFonts w:ascii="Times New Roman" w:eastAsia="MyriadPro-Regular" w:hAnsi="Times New Roman" w:cs="Times New Roman"/>
          <w:sz w:val="24"/>
          <w:szCs w:val="24"/>
        </w:rPr>
        <w:t>.</w:t>
      </w:r>
    </w:p>
    <w:p w14:paraId="3600EE0E" w14:textId="21AA0983" w:rsidR="00D859BB" w:rsidRDefault="00D859BB" w:rsidP="00717C75">
      <w:pPr>
        <w:spacing w:line="264" w:lineRule="auto"/>
        <w:ind w:left="567" w:hanging="567"/>
        <w:rPr>
          <w:rFonts w:ascii="Times New Roman" w:hAnsi="Times New Roman" w:cs="Times New Roman"/>
          <w:sz w:val="24"/>
          <w:szCs w:val="24"/>
        </w:rPr>
      </w:pPr>
      <w:r w:rsidRPr="004F121C">
        <w:rPr>
          <w:rFonts w:ascii="Times New Roman" w:hAnsi="Times New Roman" w:cs="Times New Roman"/>
          <w:sz w:val="24"/>
          <w:szCs w:val="24"/>
        </w:rPr>
        <w:t>Hoover</w:t>
      </w:r>
      <w:r w:rsidR="002E1E08">
        <w:rPr>
          <w:rFonts w:ascii="Times New Roman" w:hAnsi="Times New Roman" w:cs="Times New Roman"/>
          <w:sz w:val="24"/>
          <w:szCs w:val="24"/>
        </w:rPr>
        <w:t>,</w:t>
      </w:r>
      <w:r>
        <w:rPr>
          <w:rFonts w:ascii="Times New Roman" w:hAnsi="Times New Roman" w:cs="Times New Roman"/>
          <w:sz w:val="24"/>
          <w:szCs w:val="24"/>
        </w:rPr>
        <w:t xml:space="preserve"> E</w:t>
      </w:r>
      <w:r w:rsidR="002E1E08">
        <w:rPr>
          <w:rFonts w:ascii="Times New Roman" w:hAnsi="Times New Roman" w:cs="Times New Roman"/>
          <w:sz w:val="24"/>
          <w:szCs w:val="24"/>
        </w:rPr>
        <w:t>.</w:t>
      </w:r>
      <w:r>
        <w:rPr>
          <w:rFonts w:ascii="Times New Roman" w:hAnsi="Times New Roman" w:cs="Times New Roman"/>
          <w:sz w:val="24"/>
          <w:szCs w:val="24"/>
        </w:rPr>
        <w:t xml:space="preserve"> M</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Pr="004F121C">
        <w:rPr>
          <w:rFonts w:ascii="Times New Roman" w:hAnsi="Times New Roman" w:cs="Times New Roman"/>
          <w:sz w:val="24"/>
          <w:szCs w:val="24"/>
        </w:rPr>
        <w:t>1941</w:t>
      </w:r>
      <w:r>
        <w:rPr>
          <w:rFonts w:ascii="Times New Roman" w:hAnsi="Times New Roman" w:cs="Times New Roman"/>
          <w:sz w:val="24"/>
          <w:szCs w:val="24"/>
        </w:rPr>
        <w:t>)</w:t>
      </w:r>
      <w:r w:rsidR="002E1E08">
        <w:rPr>
          <w:rFonts w:ascii="Times New Roman" w:hAnsi="Times New Roman" w:cs="Times New Roman"/>
          <w:sz w:val="24"/>
          <w:szCs w:val="24"/>
        </w:rPr>
        <w:t>.</w:t>
      </w:r>
      <w:r>
        <w:rPr>
          <w:rFonts w:ascii="Times New Roman" w:hAnsi="Times New Roman" w:cs="Times New Roman"/>
          <w:sz w:val="24"/>
          <w:szCs w:val="24"/>
        </w:rPr>
        <w:t xml:space="preserve"> Interstate redistribution of population, 1850-1940. </w:t>
      </w:r>
      <w:r w:rsidRPr="0076382F">
        <w:rPr>
          <w:rFonts w:ascii="Times New Roman" w:hAnsi="Times New Roman" w:cs="Times New Roman"/>
          <w:i/>
          <w:iCs/>
          <w:sz w:val="24"/>
          <w:szCs w:val="24"/>
        </w:rPr>
        <w:t>Journal of Economic History</w:t>
      </w:r>
      <w:r w:rsidR="002E1E08">
        <w:rPr>
          <w:rFonts w:ascii="Times New Roman" w:hAnsi="Times New Roman" w:cs="Times New Roman"/>
          <w:i/>
          <w:iCs/>
          <w:sz w:val="24"/>
          <w:szCs w:val="24"/>
        </w:rPr>
        <w:t>,</w:t>
      </w:r>
      <w:r w:rsidRPr="0076382F">
        <w:rPr>
          <w:rFonts w:ascii="Times New Roman" w:hAnsi="Times New Roman" w:cs="Times New Roman"/>
          <w:i/>
          <w:iCs/>
          <w:sz w:val="24"/>
          <w:szCs w:val="24"/>
        </w:rPr>
        <w:t xml:space="preserve"> </w:t>
      </w:r>
      <w:r>
        <w:rPr>
          <w:rFonts w:ascii="Times New Roman" w:hAnsi="Times New Roman" w:cs="Times New Roman"/>
          <w:sz w:val="24"/>
          <w:szCs w:val="24"/>
        </w:rPr>
        <w:t>1(2)</w:t>
      </w:r>
      <w:r w:rsidR="002E1E08">
        <w:rPr>
          <w:rFonts w:ascii="Times New Roman" w:hAnsi="Times New Roman" w:cs="Times New Roman"/>
          <w:sz w:val="24"/>
          <w:szCs w:val="24"/>
        </w:rPr>
        <w:t>,</w:t>
      </w:r>
      <w:r>
        <w:rPr>
          <w:rFonts w:ascii="Times New Roman" w:hAnsi="Times New Roman" w:cs="Times New Roman"/>
          <w:sz w:val="24"/>
          <w:szCs w:val="24"/>
        </w:rPr>
        <w:t xml:space="preserve"> 199-205.</w:t>
      </w:r>
    </w:p>
    <w:p w14:paraId="5CB956B7" w14:textId="3EFDD3F2" w:rsidR="00D859BB" w:rsidRDefault="00D859BB" w:rsidP="00717C75">
      <w:pPr>
        <w:spacing w:line="264" w:lineRule="auto"/>
        <w:ind w:left="567" w:hanging="567"/>
        <w:rPr>
          <w:rFonts w:ascii="Times New Roman" w:hAnsi="Times New Roman" w:cs="Times New Roman"/>
          <w:sz w:val="24"/>
          <w:szCs w:val="24"/>
        </w:rPr>
      </w:pPr>
      <w:r w:rsidRPr="006C2B98">
        <w:rPr>
          <w:rFonts w:ascii="Times New Roman" w:hAnsi="Times New Roman" w:cs="Times New Roman"/>
          <w:sz w:val="24"/>
          <w:szCs w:val="24"/>
        </w:rPr>
        <w:t>Kühne</w:t>
      </w:r>
      <w:r w:rsidR="002E1E08">
        <w:rPr>
          <w:rFonts w:ascii="Times New Roman" w:hAnsi="Times New Roman" w:cs="Times New Roman"/>
          <w:sz w:val="24"/>
          <w:szCs w:val="24"/>
        </w:rPr>
        <w:t>,</w:t>
      </w:r>
      <w:r w:rsidRPr="006C2B98">
        <w:rPr>
          <w:rFonts w:ascii="Times New Roman" w:hAnsi="Times New Roman" w:cs="Times New Roman"/>
          <w:sz w:val="24"/>
          <w:szCs w:val="24"/>
        </w:rPr>
        <w:t xml:space="preserve"> S</w:t>
      </w:r>
      <w:r w:rsidR="002E1E08">
        <w:rPr>
          <w:rFonts w:ascii="Times New Roman" w:hAnsi="Times New Roman" w:cs="Times New Roman"/>
          <w:sz w:val="24"/>
          <w:szCs w:val="24"/>
        </w:rPr>
        <w:t>.</w:t>
      </w:r>
      <w:r w:rsidRPr="006C2B98">
        <w:rPr>
          <w:rFonts w:ascii="Times New Roman" w:hAnsi="Times New Roman" w:cs="Times New Roman"/>
          <w:sz w:val="24"/>
          <w:szCs w:val="24"/>
        </w:rPr>
        <w:t>, Kroh</w:t>
      </w:r>
      <w:r w:rsidR="002E1E08">
        <w:rPr>
          <w:rFonts w:ascii="Times New Roman" w:hAnsi="Times New Roman" w:cs="Times New Roman"/>
          <w:sz w:val="24"/>
          <w:szCs w:val="24"/>
        </w:rPr>
        <w:t>,</w:t>
      </w:r>
      <w:r w:rsidRPr="006C2B98">
        <w:rPr>
          <w:rFonts w:ascii="Times New Roman" w:hAnsi="Times New Roman" w:cs="Times New Roman"/>
          <w:sz w:val="24"/>
          <w:szCs w:val="24"/>
        </w:rPr>
        <w:t xml:space="preserve"> M</w:t>
      </w:r>
      <w:r w:rsidR="002E1E08">
        <w:rPr>
          <w:rFonts w:ascii="Times New Roman" w:hAnsi="Times New Roman" w:cs="Times New Roman"/>
          <w:sz w:val="24"/>
          <w:szCs w:val="24"/>
        </w:rPr>
        <w:t>.</w:t>
      </w:r>
      <w:r w:rsidRPr="006C2B98">
        <w:rPr>
          <w:rFonts w:ascii="Times New Roman" w:hAnsi="Times New Roman" w:cs="Times New Roman"/>
          <w:sz w:val="24"/>
          <w:szCs w:val="24"/>
        </w:rPr>
        <w:t xml:space="preserve">, </w:t>
      </w:r>
      <w:r w:rsidR="002E1E08">
        <w:rPr>
          <w:rFonts w:ascii="Times New Roman" w:hAnsi="Times New Roman" w:cs="Times New Roman"/>
          <w:sz w:val="24"/>
          <w:szCs w:val="24"/>
        </w:rPr>
        <w:t xml:space="preserve">&amp; </w:t>
      </w:r>
      <w:r w:rsidRPr="006C2B98">
        <w:rPr>
          <w:rFonts w:ascii="Times New Roman" w:hAnsi="Times New Roman" w:cs="Times New Roman"/>
          <w:sz w:val="24"/>
          <w:szCs w:val="24"/>
        </w:rPr>
        <w:t>Richter</w:t>
      </w:r>
      <w:r w:rsidR="002E1E08">
        <w:rPr>
          <w:rFonts w:ascii="Times New Roman" w:hAnsi="Times New Roman" w:cs="Times New Roman"/>
          <w:sz w:val="24"/>
          <w:szCs w:val="24"/>
        </w:rPr>
        <w:t>,</w:t>
      </w:r>
      <w:r w:rsidRPr="006C2B98">
        <w:rPr>
          <w:rFonts w:ascii="Times New Roman" w:hAnsi="Times New Roman" w:cs="Times New Roman"/>
          <w:sz w:val="24"/>
          <w:szCs w:val="24"/>
        </w:rPr>
        <w:t xml:space="preserve"> D</w:t>
      </w:r>
      <w:r w:rsidR="002E1E08">
        <w:rPr>
          <w:rFonts w:ascii="Times New Roman" w:hAnsi="Times New Roman" w:cs="Times New Roman"/>
          <w:sz w:val="24"/>
          <w:szCs w:val="24"/>
        </w:rPr>
        <w:t>.</w:t>
      </w:r>
      <w:r w:rsidRPr="006C2B98">
        <w:rPr>
          <w:rFonts w:ascii="Times New Roman" w:hAnsi="Times New Roman" w:cs="Times New Roman"/>
          <w:sz w:val="24"/>
          <w:szCs w:val="24"/>
        </w:rPr>
        <w:t xml:space="preserve"> (2019)</w:t>
      </w:r>
      <w:r w:rsidR="002E1E08">
        <w:rPr>
          <w:rFonts w:ascii="Times New Roman" w:hAnsi="Times New Roman" w:cs="Times New Roman"/>
          <w:sz w:val="24"/>
          <w:szCs w:val="24"/>
        </w:rPr>
        <w:t>.</w:t>
      </w:r>
      <w:r w:rsidRPr="006C2B98">
        <w:rPr>
          <w:rFonts w:ascii="Times New Roman" w:hAnsi="Times New Roman" w:cs="Times New Roman"/>
          <w:sz w:val="24"/>
          <w:szCs w:val="24"/>
        </w:rPr>
        <w:t xml:space="preserve"> Comparing </w:t>
      </w:r>
      <w:r>
        <w:rPr>
          <w:rFonts w:ascii="Times New Roman" w:hAnsi="Times New Roman" w:cs="Times New Roman"/>
          <w:sz w:val="24"/>
          <w:szCs w:val="24"/>
        </w:rPr>
        <w:t>s</w:t>
      </w:r>
      <w:r w:rsidRPr="006C2B98">
        <w:rPr>
          <w:rFonts w:ascii="Times New Roman" w:hAnsi="Times New Roman" w:cs="Times New Roman"/>
          <w:sz w:val="24"/>
          <w:szCs w:val="24"/>
        </w:rPr>
        <w:t>elf-</w:t>
      </w:r>
      <w:r>
        <w:rPr>
          <w:rFonts w:ascii="Times New Roman" w:hAnsi="Times New Roman" w:cs="Times New Roman"/>
          <w:sz w:val="24"/>
          <w:szCs w:val="24"/>
        </w:rPr>
        <w:t>r</w:t>
      </w:r>
      <w:r w:rsidRPr="006C2B98">
        <w:rPr>
          <w:rFonts w:ascii="Times New Roman" w:hAnsi="Times New Roman" w:cs="Times New Roman"/>
          <w:sz w:val="24"/>
          <w:szCs w:val="24"/>
        </w:rPr>
        <w:t xml:space="preserve">eported and </w:t>
      </w:r>
      <w:r>
        <w:rPr>
          <w:rFonts w:ascii="Times New Roman" w:hAnsi="Times New Roman" w:cs="Times New Roman"/>
          <w:sz w:val="24"/>
          <w:szCs w:val="24"/>
        </w:rPr>
        <w:t>p</w:t>
      </w:r>
      <w:r w:rsidRPr="006C2B98">
        <w:rPr>
          <w:rFonts w:ascii="Times New Roman" w:hAnsi="Times New Roman" w:cs="Times New Roman"/>
          <w:sz w:val="24"/>
          <w:szCs w:val="24"/>
        </w:rPr>
        <w:t>artnership-</w:t>
      </w:r>
      <w:r>
        <w:rPr>
          <w:rFonts w:ascii="Times New Roman" w:hAnsi="Times New Roman" w:cs="Times New Roman"/>
          <w:sz w:val="24"/>
          <w:szCs w:val="24"/>
        </w:rPr>
        <w:t>i</w:t>
      </w:r>
      <w:r w:rsidRPr="006C2B98">
        <w:rPr>
          <w:rFonts w:ascii="Times New Roman" w:hAnsi="Times New Roman" w:cs="Times New Roman"/>
          <w:sz w:val="24"/>
          <w:szCs w:val="24"/>
        </w:rPr>
        <w:t xml:space="preserve">nferred </w:t>
      </w:r>
      <w:r>
        <w:rPr>
          <w:rFonts w:ascii="Times New Roman" w:hAnsi="Times New Roman" w:cs="Times New Roman"/>
          <w:sz w:val="24"/>
          <w:szCs w:val="24"/>
        </w:rPr>
        <w:t>s</w:t>
      </w:r>
      <w:r w:rsidRPr="006C2B98">
        <w:rPr>
          <w:rFonts w:ascii="Times New Roman" w:hAnsi="Times New Roman" w:cs="Times New Roman"/>
          <w:sz w:val="24"/>
          <w:szCs w:val="24"/>
        </w:rPr>
        <w:t xml:space="preserve">exual </w:t>
      </w:r>
      <w:r>
        <w:rPr>
          <w:rFonts w:ascii="Times New Roman" w:hAnsi="Times New Roman" w:cs="Times New Roman"/>
          <w:sz w:val="24"/>
          <w:szCs w:val="24"/>
        </w:rPr>
        <w:t>o</w:t>
      </w:r>
      <w:r w:rsidRPr="006C2B98">
        <w:rPr>
          <w:rFonts w:ascii="Times New Roman" w:hAnsi="Times New Roman" w:cs="Times New Roman"/>
          <w:sz w:val="24"/>
          <w:szCs w:val="24"/>
        </w:rPr>
        <w:t xml:space="preserve">rientation in </w:t>
      </w:r>
      <w:r>
        <w:rPr>
          <w:rFonts w:ascii="Times New Roman" w:hAnsi="Times New Roman" w:cs="Times New Roman"/>
          <w:sz w:val="24"/>
          <w:szCs w:val="24"/>
        </w:rPr>
        <w:t>h</w:t>
      </w:r>
      <w:r w:rsidRPr="006C2B98">
        <w:rPr>
          <w:rFonts w:ascii="Times New Roman" w:hAnsi="Times New Roman" w:cs="Times New Roman"/>
          <w:sz w:val="24"/>
          <w:szCs w:val="24"/>
        </w:rPr>
        <w:t xml:space="preserve">ousehold </w:t>
      </w:r>
      <w:r>
        <w:rPr>
          <w:rFonts w:ascii="Times New Roman" w:hAnsi="Times New Roman" w:cs="Times New Roman"/>
          <w:sz w:val="24"/>
          <w:szCs w:val="24"/>
        </w:rPr>
        <w:t>s</w:t>
      </w:r>
      <w:r w:rsidRPr="006C2B98">
        <w:rPr>
          <w:rFonts w:ascii="Times New Roman" w:hAnsi="Times New Roman" w:cs="Times New Roman"/>
          <w:sz w:val="24"/>
          <w:szCs w:val="24"/>
        </w:rPr>
        <w:t>urveys</w:t>
      </w:r>
      <w:r>
        <w:rPr>
          <w:rFonts w:ascii="Times New Roman" w:hAnsi="Times New Roman" w:cs="Times New Roman"/>
          <w:sz w:val="24"/>
          <w:szCs w:val="24"/>
        </w:rPr>
        <w:t>.</w:t>
      </w:r>
      <w:r w:rsidRPr="006C2B98">
        <w:rPr>
          <w:rFonts w:ascii="Times New Roman" w:hAnsi="Times New Roman" w:cs="Times New Roman"/>
          <w:sz w:val="24"/>
          <w:szCs w:val="24"/>
        </w:rPr>
        <w:t xml:space="preserve"> </w:t>
      </w:r>
      <w:r w:rsidRPr="006C2B98">
        <w:rPr>
          <w:rFonts w:ascii="Times New Roman" w:hAnsi="Times New Roman" w:cs="Times New Roman"/>
          <w:i/>
          <w:iCs/>
          <w:sz w:val="24"/>
          <w:szCs w:val="24"/>
        </w:rPr>
        <w:t>Journal of Official Statistics</w:t>
      </w:r>
      <w:r w:rsidR="002E1E08">
        <w:rPr>
          <w:rFonts w:ascii="Times New Roman" w:hAnsi="Times New Roman" w:cs="Times New Roman"/>
          <w:i/>
          <w:iCs/>
          <w:sz w:val="24"/>
          <w:szCs w:val="24"/>
        </w:rPr>
        <w:t>,</w:t>
      </w:r>
      <w:r w:rsidRPr="006C2B98">
        <w:rPr>
          <w:rFonts w:ascii="Times New Roman" w:hAnsi="Times New Roman" w:cs="Times New Roman"/>
          <w:sz w:val="24"/>
          <w:szCs w:val="24"/>
        </w:rPr>
        <w:t xml:space="preserve"> 35(4)</w:t>
      </w:r>
      <w:r w:rsidR="002E1E08">
        <w:rPr>
          <w:rFonts w:ascii="Times New Roman" w:hAnsi="Times New Roman" w:cs="Times New Roman"/>
          <w:sz w:val="24"/>
          <w:szCs w:val="24"/>
        </w:rPr>
        <w:t>,</w:t>
      </w:r>
      <w:r w:rsidRPr="006C2B98">
        <w:rPr>
          <w:rFonts w:ascii="Times New Roman" w:hAnsi="Times New Roman" w:cs="Times New Roman"/>
          <w:sz w:val="24"/>
          <w:szCs w:val="24"/>
        </w:rPr>
        <w:t xml:space="preserve"> 777-805.</w:t>
      </w:r>
    </w:p>
    <w:p w14:paraId="4D409D32" w14:textId="334D8B67" w:rsidR="00D859BB" w:rsidRDefault="00D859BB"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Lomax</w:t>
      </w:r>
      <w:r w:rsidR="002E1E08">
        <w:rPr>
          <w:rFonts w:ascii="Times New Roman" w:hAnsi="Times New Roman" w:cs="Times New Roman"/>
          <w:sz w:val="24"/>
          <w:szCs w:val="24"/>
        </w:rPr>
        <w:t>,</w:t>
      </w:r>
      <w:r>
        <w:rPr>
          <w:rFonts w:ascii="Times New Roman" w:hAnsi="Times New Roman" w:cs="Times New Roman"/>
          <w:sz w:val="24"/>
          <w:szCs w:val="24"/>
        </w:rPr>
        <w:t xml:space="preserve"> N</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002E1E08">
        <w:rPr>
          <w:rFonts w:ascii="Times New Roman" w:hAnsi="Times New Roman" w:cs="Times New Roman"/>
          <w:sz w:val="24"/>
          <w:szCs w:val="24"/>
        </w:rPr>
        <w:t>&amp;</w:t>
      </w:r>
      <w:r>
        <w:rPr>
          <w:rFonts w:ascii="Times New Roman" w:hAnsi="Times New Roman" w:cs="Times New Roman"/>
          <w:sz w:val="24"/>
          <w:szCs w:val="24"/>
        </w:rPr>
        <w:t xml:space="preserve"> Norman</w:t>
      </w:r>
      <w:r w:rsidR="002E1E08">
        <w:rPr>
          <w:rFonts w:ascii="Times New Roman" w:hAnsi="Times New Roman" w:cs="Times New Roman"/>
          <w:sz w:val="24"/>
          <w:szCs w:val="24"/>
        </w:rPr>
        <w:t>,</w:t>
      </w:r>
      <w:r>
        <w:rPr>
          <w:rFonts w:ascii="Times New Roman" w:hAnsi="Times New Roman" w:cs="Times New Roman"/>
          <w:sz w:val="24"/>
          <w:szCs w:val="24"/>
        </w:rPr>
        <w:t xml:space="preserve"> P</w:t>
      </w:r>
      <w:r w:rsidR="002E1E08">
        <w:rPr>
          <w:rFonts w:ascii="Times New Roman" w:hAnsi="Times New Roman" w:cs="Times New Roman"/>
          <w:sz w:val="24"/>
          <w:szCs w:val="24"/>
        </w:rPr>
        <w:t>.</w:t>
      </w:r>
      <w:r>
        <w:rPr>
          <w:rFonts w:ascii="Times New Roman" w:hAnsi="Times New Roman" w:cs="Times New Roman"/>
          <w:sz w:val="24"/>
          <w:szCs w:val="24"/>
        </w:rPr>
        <w:t xml:space="preserve"> (2016)</w:t>
      </w:r>
      <w:r w:rsidR="002E1E08">
        <w:rPr>
          <w:rFonts w:ascii="Times New Roman" w:hAnsi="Times New Roman" w:cs="Times New Roman"/>
          <w:sz w:val="24"/>
          <w:szCs w:val="24"/>
        </w:rPr>
        <w:t>.</w:t>
      </w:r>
      <w:r>
        <w:rPr>
          <w:rFonts w:ascii="Times New Roman" w:hAnsi="Times New Roman" w:cs="Times New Roman"/>
          <w:sz w:val="24"/>
          <w:szCs w:val="24"/>
        </w:rPr>
        <w:t xml:space="preserve"> </w:t>
      </w:r>
      <w:r w:rsidRPr="003C1F66">
        <w:rPr>
          <w:rFonts w:ascii="Times New Roman" w:hAnsi="Times New Roman" w:cs="Times New Roman"/>
          <w:sz w:val="24"/>
          <w:szCs w:val="24"/>
        </w:rPr>
        <w:t xml:space="preserve">Estimating </w:t>
      </w:r>
      <w:r>
        <w:rPr>
          <w:rFonts w:ascii="Times New Roman" w:hAnsi="Times New Roman" w:cs="Times New Roman"/>
          <w:sz w:val="24"/>
          <w:szCs w:val="24"/>
        </w:rPr>
        <w:t>p</w:t>
      </w:r>
      <w:r w:rsidRPr="003C1F66">
        <w:rPr>
          <w:rFonts w:ascii="Times New Roman" w:hAnsi="Times New Roman" w:cs="Times New Roman"/>
          <w:sz w:val="24"/>
          <w:szCs w:val="24"/>
        </w:rPr>
        <w:t xml:space="preserve">opulation </w:t>
      </w:r>
      <w:r>
        <w:rPr>
          <w:rFonts w:ascii="Times New Roman" w:hAnsi="Times New Roman" w:cs="Times New Roman"/>
          <w:sz w:val="24"/>
          <w:szCs w:val="24"/>
        </w:rPr>
        <w:t>a</w:t>
      </w:r>
      <w:r w:rsidRPr="003C1F66">
        <w:rPr>
          <w:rFonts w:ascii="Times New Roman" w:hAnsi="Times New Roman" w:cs="Times New Roman"/>
          <w:sz w:val="24"/>
          <w:szCs w:val="24"/>
        </w:rPr>
        <w:t xml:space="preserve">ttribute </w:t>
      </w:r>
      <w:r>
        <w:rPr>
          <w:rFonts w:ascii="Times New Roman" w:hAnsi="Times New Roman" w:cs="Times New Roman"/>
          <w:sz w:val="24"/>
          <w:szCs w:val="24"/>
        </w:rPr>
        <w:t>v</w:t>
      </w:r>
      <w:r w:rsidRPr="003C1F66">
        <w:rPr>
          <w:rFonts w:ascii="Times New Roman" w:hAnsi="Times New Roman" w:cs="Times New Roman"/>
          <w:sz w:val="24"/>
          <w:szCs w:val="24"/>
        </w:rPr>
        <w:t xml:space="preserve">alues in a </w:t>
      </w:r>
      <w:r>
        <w:rPr>
          <w:rFonts w:ascii="Times New Roman" w:hAnsi="Times New Roman" w:cs="Times New Roman"/>
          <w:sz w:val="24"/>
          <w:szCs w:val="24"/>
        </w:rPr>
        <w:t>t</w:t>
      </w:r>
      <w:r w:rsidRPr="003C1F66">
        <w:rPr>
          <w:rFonts w:ascii="Times New Roman" w:hAnsi="Times New Roman" w:cs="Times New Roman"/>
          <w:sz w:val="24"/>
          <w:szCs w:val="24"/>
        </w:rPr>
        <w:t xml:space="preserve">able: “Get </w:t>
      </w:r>
      <w:r>
        <w:rPr>
          <w:rFonts w:ascii="Times New Roman" w:hAnsi="Times New Roman" w:cs="Times New Roman"/>
          <w:sz w:val="24"/>
          <w:szCs w:val="24"/>
        </w:rPr>
        <w:t>m</w:t>
      </w:r>
      <w:r w:rsidRPr="003C1F66">
        <w:rPr>
          <w:rFonts w:ascii="Times New Roman" w:hAnsi="Times New Roman" w:cs="Times New Roman"/>
          <w:sz w:val="24"/>
          <w:szCs w:val="24"/>
        </w:rPr>
        <w:t xml:space="preserve">e </w:t>
      </w:r>
      <w:r>
        <w:rPr>
          <w:rFonts w:ascii="Times New Roman" w:hAnsi="Times New Roman" w:cs="Times New Roman"/>
          <w:sz w:val="24"/>
          <w:szCs w:val="24"/>
        </w:rPr>
        <w:t>s</w:t>
      </w:r>
      <w:r w:rsidRPr="003C1F66">
        <w:rPr>
          <w:rFonts w:ascii="Times New Roman" w:hAnsi="Times New Roman" w:cs="Times New Roman"/>
          <w:sz w:val="24"/>
          <w:szCs w:val="24"/>
        </w:rPr>
        <w:t>tarted in” Iterative Proportional Fitting</w:t>
      </w:r>
      <w:r>
        <w:rPr>
          <w:rFonts w:ascii="Times New Roman" w:hAnsi="Times New Roman" w:cs="Times New Roman"/>
          <w:sz w:val="24"/>
          <w:szCs w:val="24"/>
        </w:rPr>
        <w:t>.</w:t>
      </w:r>
      <w:r w:rsidRPr="003C1F66">
        <w:rPr>
          <w:rFonts w:ascii="Times New Roman" w:hAnsi="Times New Roman" w:cs="Times New Roman"/>
          <w:sz w:val="24"/>
          <w:szCs w:val="24"/>
        </w:rPr>
        <w:t xml:space="preserve"> </w:t>
      </w:r>
      <w:r w:rsidRPr="003C1F66">
        <w:rPr>
          <w:rFonts w:ascii="Times New Roman" w:hAnsi="Times New Roman" w:cs="Times New Roman"/>
          <w:i/>
          <w:iCs/>
          <w:sz w:val="24"/>
          <w:szCs w:val="24"/>
        </w:rPr>
        <w:t>The Professional Geographer</w:t>
      </w:r>
      <w:r w:rsidR="002E1E08">
        <w:rPr>
          <w:rFonts w:ascii="Times New Roman" w:hAnsi="Times New Roman" w:cs="Times New Roman"/>
          <w:i/>
          <w:iCs/>
          <w:sz w:val="24"/>
          <w:szCs w:val="24"/>
        </w:rPr>
        <w:t>,</w:t>
      </w:r>
      <w:r w:rsidRPr="003C1F66">
        <w:rPr>
          <w:rFonts w:ascii="Times New Roman" w:hAnsi="Times New Roman" w:cs="Times New Roman"/>
          <w:sz w:val="24"/>
          <w:szCs w:val="24"/>
        </w:rPr>
        <w:t xml:space="preserve"> 68</w:t>
      </w:r>
      <w:r>
        <w:rPr>
          <w:rFonts w:ascii="Times New Roman" w:hAnsi="Times New Roman" w:cs="Times New Roman"/>
          <w:sz w:val="24"/>
          <w:szCs w:val="24"/>
        </w:rPr>
        <w:t>(</w:t>
      </w:r>
      <w:r w:rsidRPr="003C1F66">
        <w:rPr>
          <w:rFonts w:ascii="Times New Roman" w:hAnsi="Times New Roman" w:cs="Times New Roman"/>
          <w:sz w:val="24"/>
          <w:szCs w:val="24"/>
        </w:rPr>
        <w:t>3</w:t>
      </w:r>
      <w:r>
        <w:rPr>
          <w:rFonts w:ascii="Times New Roman" w:hAnsi="Times New Roman" w:cs="Times New Roman"/>
          <w:sz w:val="24"/>
          <w:szCs w:val="24"/>
        </w:rPr>
        <w:t>)</w:t>
      </w:r>
      <w:r w:rsidR="002E1E08">
        <w:rPr>
          <w:rFonts w:ascii="Times New Roman" w:hAnsi="Times New Roman" w:cs="Times New Roman"/>
          <w:sz w:val="24"/>
          <w:szCs w:val="24"/>
        </w:rPr>
        <w:t>,</w:t>
      </w:r>
      <w:r w:rsidRPr="003C1F66">
        <w:rPr>
          <w:rFonts w:ascii="Times New Roman" w:hAnsi="Times New Roman" w:cs="Times New Roman"/>
          <w:sz w:val="24"/>
          <w:szCs w:val="24"/>
        </w:rPr>
        <w:t xml:space="preserve"> 451-461</w:t>
      </w:r>
      <w:r>
        <w:rPr>
          <w:rFonts w:ascii="Times New Roman" w:hAnsi="Times New Roman" w:cs="Times New Roman"/>
          <w:sz w:val="24"/>
          <w:szCs w:val="24"/>
        </w:rPr>
        <w:t>.</w:t>
      </w:r>
    </w:p>
    <w:p w14:paraId="42DB6486" w14:textId="4B7D066D" w:rsidR="00D859BB" w:rsidRDefault="00D859BB" w:rsidP="00717C75">
      <w:pPr>
        <w:spacing w:line="264" w:lineRule="auto"/>
        <w:ind w:left="567" w:hanging="567"/>
        <w:rPr>
          <w:rFonts w:ascii="Times New Roman" w:hAnsi="Times New Roman" w:cs="Times New Roman"/>
          <w:sz w:val="24"/>
          <w:szCs w:val="24"/>
        </w:rPr>
      </w:pPr>
      <w:r w:rsidRPr="001630BF">
        <w:rPr>
          <w:rFonts w:ascii="Times New Roman" w:hAnsi="Times New Roman" w:cs="Times New Roman"/>
          <w:sz w:val="24"/>
          <w:szCs w:val="24"/>
        </w:rPr>
        <w:t>Madeddu</w:t>
      </w:r>
      <w:r w:rsidR="001454B7">
        <w:rPr>
          <w:rFonts w:ascii="Times New Roman" w:hAnsi="Times New Roman" w:cs="Times New Roman"/>
          <w:sz w:val="24"/>
          <w:szCs w:val="24"/>
        </w:rPr>
        <w:t>,</w:t>
      </w:r>
      <w:r w:rsidRPr="001630BF">
        <w:rPr>
          <w:rFonts w:ascii="Times New Roman" w:hAnsi="Times New Roman" w:cs="Times New Roman"/>
          <w:sz w:val="24"/>
          <w:szCs w:val="24"/>
        </w:rPr>
        <w:t xml:space="preserve"> D</w:t>
      </w:r>
      <w:r w:rsidR="001454B7">
        <w:rPr>
          <w:rFonts w:ascii="Times New Roman" w:hAnsi="Times New Roman" w:cs="Times New Roman"/>
          <w:sz w:val="24"/>
          <w:szCs w:val="24"/>
        </w:rPr>
        <w:t>.</w:t>
      </w:r>
      <w:r w:rsidRPr="001630BF">
        <w:rPr>
          <w:rFonts w:ascii="Times New Roman" w:hAnsi="Times New Roman" w:cs="Times New Roman"/>
          <w:sz w:val="24"/>
          <w:szCs w:val="24"/>
        </w:rPr>
        <w:t>, Grulich</w:t>
      </w:r>
      <w:r w:rsidR="001454B7">
        <w:rPr>
          <w:rFonts w:ascii="Times New Roman" w:hAnsi="Times New Roman" w:cs="Times New Roman"/>
          <w:sz w:val="24"/>
          <w:szCs w:val="24"/>
        </w:rPr>
        <w:t>,</w:t>
      </w:r>
      <w:r w:rsidRPr="001630BF">
        <w:rPr>
          <w:rFonts w:ascii="Times New Roman" w:hAnsi="Times New Roman" w:cs="Times New Roman"/>
          <w:sz w:val="24"/>
          <w:szCs w:val="24"/>
        </w:rPr>
        <w:t xml:space="preserve"> A</w:t>
      </w:r>
      <w:r w:rsidR="001454B7">
        <w:rPr>
          <w:rFonts w:ascii="Times New Roman" w:hAnsi="Times New Roman" w:cs="Times New Roman"/>
          <w:sz w:val="24"/>
          <w:szCs w:val="24"/>
        </w:rPr>
        <w:t>.</w:t>
      </w:r>
      <w:r w:rsidRPr="001630BF">
        <w:rPr>
          <w:rFonts w:ascii="Times New Roman" w:hAnsi="Times New Roman" w:cs="Times New Roman"/>
          <w:sz w:val="24"/>
          <w:szCs w:val="24"/>
        </w:rPr>
        <w:t>, Richters</w:t>
      </w:r>
      <w:r w:rsidR="001454B7">
        <w:rPr>
          <w:rFonts w:ascii="Times New Roman" w:hAnsi="Times New Roman" w:cs="Times New Roman"/>
          <w:sz w:val="24"/>
          <w:szCs w:val="24"/>
        </w:rPr>
        <w:t>,</w:t>
      </w:r>
      <w:r w:rsidRPr="001630BF">
        <w:rPr>
          <w:rFonts w:ascii="Times New Roman" w:hAnsi="Times New Roman" w:cs="Times New Roman"/>
          <w:sz w:val="24"/>
          <w:szCs w:val="24"/>
        </w:rPr>
        <w:t xml:space="preserve"> J</w:t>
      </w:r>
      <w:r w:rsidR="001454B7">
        <w:rPr>
          <w:rFonts w:ascii="Times New Roman" w:hAnsi="Times New Roman" w:cs="Times New Roman"/>
          <w:sz w:val="24"/>
          <w:szCs w:val="24"/>
        </w:rPr>
        <w:t>.</w:t>
      </w:r>
      <w:r w:rsidRPr="001630BF">
        <w:rPr>
          <w:rFonts w:ascii="Times New Roman" w:hAnsi="Times New Roman" w:cs="Times New Roman"/>
          <w:sz w:val="24"/>
          <w:szCs w:val="24"/>
        </w:rPr>
        <w:t>, Ferris</w:t>
      </w:r>
      <w:r w:rsidR="001454B7">
        <w:rPr>
          <w:rFonts w:ascii="Times New Roman" w:hAnsi="Times New Roman" w:cs="Times New Roman"/>
          <w:sz w:val="24"/>
          <w:szCs w:val="24"/>
        </w:rPr>
        <w:t>,</w:t>
      </w:r>
      <w:r w:rsidRPr="001630BF">
        <w:rPr>
          <w:rFonts w:ascii="Times New Roman" w:hAnsi="Times New Roman" w:cs="Times New Roman"/>
          <w:sz w:val="24"/>
          <w:szCs w:val="24"/>
        </w:rPr>
        <w:t xml:space="preserve"> J</w:t>
      </w:r>
      <w:r w:rsidR="001454B7">
        <w:rPr>
          <w:rFonts w:ascii="Times New Roman" w:hAnsi="Times New Roman" w:cs="Times New Roman"/>
          <w:sz w:val="24"/>
          <w:szCs w:val="24"/>
        </w:rPr>
        <w:t>.</w:t>
      </w:r>
      <w:r w:rsidRPr="001630BF">
        <w:rPr>
          <w:rFonts w:ascii="Times New Roman" w:hAnsi="Times New Roman" w:cs="Times New Roman"/>
          <w:sz w:val="24"/>
          <w:szCs w:val="24"/>
        </w:rPr>
        <w:t>, Grierson</w:t>
      </w:r>
      <w:r w:rsidR="001454B7">
        <w:rPr>
          <w:rFonts w:ascii="Times New Roman" w:hAnsi="Times New Roman" w:cs="Times New Roman"/>
          <w:sz w:val="24"/>
          <w:szCs w:val="24"/>
        </w:rPr>
        <w:t>,</w:t>
      </w:r>
      <w:r w:rsidRPr="001630BF">
        <w:rPr>
          <w:rFonts w:ascii="Times New Roman" w:hAnsi="Times New Roman" w:cs="Times New Roman"/>
          <w:sz w:val="24"/>
          <w:szCs w:val="24"/>
        </w:rPr>
        <w:t xml:space="preserve"> J</w:t>
      </w:r>
      <w:r w:rsidR="001454B7">
        <w:rPr>
          <w:rFonts w:ascii="Times New Roman" w:hAnsi="Times New Roman" w:cs="Times New Roman"/>
          <w:sz w:val="24"/>
          <w:szCs w:val="24"/>
        </w:rPr>
        <w:t>.</w:t>
      </w:r>
      <w:r w:rsidRPr="001630BF">
        <w:rPr>
          <w:rFonts w:ascii="Times New Roman" w:hAnsi="Times New Roman" w:cs="Times New Roman"/>
          <w:sz w:val="24"/>
          <w:szCs w:val="24"/>
        </w:rPr>
        <w:t>, Smith</w:t>
      </w:r>
      <w:r w:rsidR="001454B7">
        <w:rPr>
          <w:rFonts w:ascii="Times New Roman" w:hAnsi="Times New Roman" w:cs="Times New Roman"/>
          <w:sz w:val="24"/>
          <w:szCs w:val="24"/>
        </w:rPr>
        <w:t>,</w:t>
      </w:r>
      <w:r w:rsidRPr="001630BF">
        <w:rPr>
          <w:rFonts w:ascii="Times New Roman" w:hAnsi="Times New Roman" w:cs="Times New Roman"/>
          <w:sz w:val="24"/>
          <w:szCs w:val="24"/>
        </w:rPr>
        <w:t xml:space="preserve"> A</w:t>
      </w:r>
      <w:r w:rsidR="001454B7">
        <w:rPr>
          <w:rFonts w:ascii="Times New Roman" w:hAnsi="Times New Roman" w:cs="Times New Roman"/>
          <w:sz w:val="24"/>
          <w:szCs w:val="24"/>
        </w:rPr>
        <w:t>.</w:t>
      </w:r>
      <w:r w:rsidRPr="001630BF">
        <w:rPr>
          <w:rFonts w:ascii="Times New Roman" w:hAnsi="Times New Roman" w:cs="Times New Roman"/>
          <w:sz w:val="24"/>
          <w:szCs w:val="24"/>
        </w:rPr>
        <w:t>, Allan</w:t>
      </w:r>
      <w:r w:rsidR="001454B7">
        <w:rPr>
          <w:rFonts w:ascii="Times New Roman" w:hAnsi="Times New Roman" w:cs="Times New Roman"/>
          <w:sz w:val="24"/>
          <w:szCs w:val="24"/>
        </w:rPr>
        <w:t>,</w:t>
      </w:r>
      <w:r w:rsidRPr="001630BF">
        <w:rPr>
          <w:rFonts w:ascii="Times New Roman" w:hAnsi="Times New Roman" w:cs="Times New Roman"/>
          <w:sz w:val="24"/>
          <w:szCs w:val="24"/>
        </w:rPr>
        <w:t xml:space="preserve"> B</w:t>
      </w:r>
      <w:r w:rsidR="001454B7">
        <w:rPr>
          <w:rFonts w:ascii="Times New Roman" w:hAnsi="Times New Roman" w:cs="Times New Roman"/>
          <w:sz w:val="24"/>
          <w:szCs w:val="24"/>
        </w:rPr>
        <w:t>.</w:t>
      </w:r>
      <w:r w:rsidRPr="001630BF">
        <w:rPr>
          <w:rFonts w:ascii="Times New Roman" w:hAnsi="Times New Roman" w:cs="Times New Roman"/>
          <w:sz w:val="24"/>
          <w:szCs w:val="24"/>
        </w:rPr>
        <w:t xml:space="preserve"> </w:t>
      </w:r>
      <w:r w:rsidR="001454B7">
        <w:rPr>
          <w:rFonts w:ascii="Times New Roman" w:hAnsi="Times New Roman" w:cs="Times New Roman"/>
          <w:sz w:val="24"/>
          <w:szCs w:val="24"/>
        </w:rPr>
        <w:t>&amp;</w:t>
      </w:r>
      <w:r w:rsidRPr="001630BF">
        <w:rPr>
          <w:rFonts w:ascii="Times New Roman" w:hAnsi="Times New Roman" w:cs="Times New Roman"/>
          <w:sz w:val="24"/>
          <w:szCs w:val="24"/>
        </w:rPr>
        <w:t xml:space="preserve"> Prestage</w:t>
      </w:r>
      <w:r w:rsidR="001454B7">
        <w:rPr>
          <w:rFonts w:ascii="Times New Roman" w:hAnsi="Times New Roman" w:cs="Times New Roman"/>
          <w:sz w:val="24"/>
          <w:szCs w:val="24"/>
        </w:rPr>
        <w:t>,</w:t>
      </w:r>
      <w:r w:rsidRPr="001630BF">
        <w:rPr>
          <w:rFonts w:ascii="Times New Roman" w:hAnsi="Times New Roman" w:cs="Times New Roman"/>
          <w:sz w:val="24"/>
          <w:szCs w:val="24"/>
        </w:rPr>
        <w:t xml:space="preserve"> G</w:t>
      </w:r>
      <w:r w:rsidR="001454B7">
        <w:rPr>
          <w:rFonts w:ascii="Times New Roman" w:hAnsi="Times New Roman" w:cs="Times New Roman"/>
          <w:sz w:val="24"/>
          <w:szCs w:val="24"/>
        </w:rPr>
        <w:t>.</w:t>
      </w:r>
      <w:r w:rsidRPr="001630BF">
        <w:rPr>
          <w:rFonts w:ascii="Times New Roman" w:hAnsi="Times New Roman" w:cs="Times New Roman"/>
          <w:sz w:val="24"/>
          <w:szCs w:val="24"/>
        </w:rPr>
        <w:t xml:space="preserve"> (2006)</w:t>
      </w:r>
      <w:r w:rsidR="001454B7">
        <w:rPr>
          <w:rFonts w:ascii="Times New Roman" w:hAnsi="Times New Roman" w:cs="Times New Roman"/>
          <w:sz w:val="24"/>
          <w:szCs w:val="24"/>
        </w:rPr>
        <w:t>.</w:t>
      </w:r>
      <w:r w:rsidRPr="001630BF">
        <w:rPr>
          <w:rFonts w:ascii="Times New Roman" w:hAnsi="Times New Roman" w:cs="Times New Roman"/>
          <w:sz w:val="24"/>
          <w:szCs w:val="24"/>
        </w:rPr>
        <w:t xml:space="preserve"> Estimating population distribution and HIV prevalence among homosexual and bisexual men. </w:t>
      </w:r>
      <w:r w:rsidRPr="001630BF">
        <w:rPr>
          <w:rFonts w:ascii="Times New Roman" w:hAnsi="Times New Roman" w:cs="Times New Roman"/>
          <w:i/>
          <w:iCs/>
          <w:sz w:val="24"/>
          <w:szCs w:val="24"/>
        </w:rPr>
        <w:t>Sexual Health</w:t>
      </w:r>
      <w:r w:rsidR="001454B7">
        <w:rPr>
          <w:rFonts w:ascii="Times New Roman" w:hAnsi="Times New Roman" w:cs="Times New Roman"/>
          <w:i/>
          <w:iCs/>
          <w:sz w:val="24"/>
          <w:szCs w:val="24"/>
        </w:rPr>
        <w:t>,</w:t>
      </w:r>
      <w:r w:rsidRPr="001630BF">
        <w:rPr>
          <w:rFonts w:ascii="Times New Roman" w:hAnsi="Times New Roman" w:cs="Times New Roman"/>
          <w:sz w:val="24"/>
          <w:szCs w:val="24"/>
        </w:rPr>
        <w:t xml:space="preserve"> 3(1)</w:t>
      </w:r>
      <w:r w:rsidR="001454B7">
        <w:rPr>
          <w:rFonts w:ascii="Times New Roman" w:hAnsi="Times New Roman" w:cs="Times New Roman"/>
          <w:sz w:val="24"/>
          <w:szCs w:val="24"/>
        </w:rPr>
        <w:t>,</w:t>
      </w:r>
      <w:r w:rsidRPr="001630BF">
        <w:rPr>
          <w:rFonts w:ascii="Times New Roman" w:hAnsi="Times New Roman" w:cs="Times New Roman"/>
          <w:sz w:val="24"/>
          <w:szCs w:val="24"/>
        </w:rPr>
        <w:t xml:space="preserve"> 37</w:t>
      </w:r>
      <w:r>
        <w:rPr>
          <w:rFonts w:ascii="Times New Roman" w:hAnsi="Times New Roman" w:cs="Times New Roman"/>
          <w:sz w:val="24"/>
          <w:szCs w:val="24"/>
        </w:rPr>
        <w:t>-</w:t>
      </w:r>
      <w:r w:rsidRPr="001630BF">
        <w:rPr>
          <w:rFonts w:ascii="Times New Roman" w:hAnsi="Times New Roman" w:cs="Times New Roman"/>
          <w:sz w:val="24"/>
          <w:szCs w:val="24"/>
        </w:rPr>
        <w:t>43.</w:t>
      </w:r>
    </w:p>
    <w:p w14:paraId="75AC4EF4" w14:textId="77777777" w:rsidR="00D859BB" w:rsidRDefault="00D859BB" w:rsidP="00717C75">
      <w:pPr>
        <w:spacing w:line="264" w:lineRule="auto"/>
        <w:ind w:left="567" w:hanging="567"/>
        <w:rPr>
          <w:rFonts w:ascii="Times New Roman" w:hAnsi="Times New Roman" w:cs="Times New Roman"/>
          <w:sz w:val="24"/>
          <w:szCs w:val="24"/>
        </w:rPr>
      </w:pPr>
      <w:r w:rsidRPr="00E109A2">
        <w:rPr>
          <w:rFonts w:ascii="Times New Roman" w:hAnsi="Times New Roman" w:cs="Times New Roman"/>
          <w:i/>
          <w:iCs/>
          <w:sz w:val="24"/>
          <w:szCs w:val="24"/>
        </w:rPr>
        <w:t>Marriage Amendment Act</w:t>
      </w:r>
      <w:r w:rsidRPr="00957037">
        <w:rPr>
          <w:rFonts w:ascii="Times New Roman" w:hAnsi="Times New Roman" w:cs="Times New Roman"/>
          <w:sz w:val="24"/>
          <w:szCs w:val="24"/>
        </w:rPr>
        <w:t xml:space="preserve"> 2017</w:t>
      </w:r>
      <w:r>
        <w:rPr>
          <w:rFonts w:ascii="Times New Roman" w:hAnsi="Times New Roman" w:cs="Times New Roman"/>
          <w:sz w:val="24"/>
          <w:szCs w:val="24"/>
        </w:rPr>
        <w:t xml:space="preserve"> (Australia). </w:t>
      </w:r>
      <w:hyperlink r:id="rId37" w:history="1">
        <w:r w:rsidRPr="00141982">
          <w:rPr>
            <w:rStyle w:val="Hyperlink"/>
            <w:rFonts w:ascii="Times New Roman" w:hAnsi="Times New Roman" w:cs="Times New Roman"/>
            <w:sz w:val="24"/>
            <w:szCs w:val="24"/>
          </w:rPr>
          <w:t>https://www.legislation.gov.au/Details/C2017A00129</w:t>
        </w:r>
      </w:hyperlink>
      <w:r>
        <w:rPr>
          <w:rFonts w:ascii="Times New Roman" w:hAnsi="Times New Roman" w:cs="Times New Roman"/>
          <w:sz w:val="24"/>
          <w:szCs w:val="24"/>
        </w:rPr>
        <w:t>. Accessed 15 September 2020.</w:t>
      </w:r>
    </w:p>
    <w:p w14:paraId="6E5DE485" w14:textId="2226CEFB" w:rsidR="00D859BB" w:rsidRDefault="00D859BB" w:rsidP="00717C75">
      <w:pPr>
        <w:spacing w:line="264" w:lineRule="auto"/>
        <w:ind w:left="567" w:hanging="567"/>
        <w:rPr>
          <w:rFonts w:ascii="Times New Roman" w:hAnsi="Times New Roman" w:cs="Times New Roman"/>
          <w:sz w:val="24"/>
          <w:szCs w:val="24"/>
        </w:rPr>
      </w:pPr>
      <w:r w:rsidRPr="00D35779">
        <w:rPr>
          <w:rFonts w:ascii="Times New Roman" w:hAnsi="Times New Roman" w:cs="Times New Roman"/>
          <w:sz w:val="24"/>
          <w:szCs w:val="24"/>
        </w:rPr>
        <w:t>Mishel</w:t>
      </w:r>
      <w:r w:rsidR="001454B7">
        <w:rPr>
          <w:rFonts w:ascii="Times New Roman" w:hAnsi="Times New Roman" w:cs="Times New Roman"/>
          <w:sz w:val="24"/>
          <w:szCs w:val="24"/>
        </w:rPr>
        <w:t>,</w:t>
      </w:r>
      <w:r w:rsidRPr="00D35779">
        <w:rPr>
          <w:rFonts w:ascii="Times New Roman" w:hAnsi="Times New Roman" w:cs="Times New Roman"/>
          <w:sz w:val="24"/>
          <w:szCs w:val="24"/>
        </w:rPr>
        <w:t xml:space="preserve"> E</w:t>
      </w:r>
      <w:r w:rsidR="001454B7">
        <w:rPr>
          <w:rFonts w:ascii="Times New Roman" w:hAnsi="Times New Roman" w:cs="Times New Roman"/>
          <w:sz w:val="24"/>
          <w:szCs w:val="24"/>
        </w:rPr>
        <w:t>.</w:t>
      </w:r>
      <w:r w:rsidRPr="00D35779">
        <w:rPr>
          <w:rFonts w:ascii="Times New Roman" w:hAnsi="Times New Roman" w:cs="Times New Roman"/>
          <w:sz w:val="24"/>
          <w:szCs w:val="24"/>
        </w:rPr>
        <w:t xml:space="preserve"> (2019)</w:t>
      </w:r>
      <w:r w:rsidR="001454B7">
        <w:rPr>
          <w:rFonts w:ascii="Times New Roman" w:hAnsi="Times New Roman" w:cs="Times New Roman"/>
          <w:sz w:val="24"/>
          <w:szCs w:val="24"/>
        </w:rPr>
        <w:t>.</w:t>
      </w:r>
      <w:r w:rsidRPr="00D35779">
        <w:rPr>
          <w:rFonts w:ascii="Times New Roman" w:hAnsi="Times New Roman" w:cs="Times New Roman"/>
          <w:sz w:val="24"/>
          <w:szCs w:val="24"/>
        </w:rPr>
        <w:t xml:space="preserve"> Intersections between </w:t>
      </w:r>
      <w:r>
        <w:rPr>
          <w:rFonts w:ascii="Times New Roman" w:hAnsi="Times New Roman" w:cs="Times New Roman"/>
          <w:sz w:val="24"/>
          <w:szCs w:val="24"/>
        </w:rPr>
        <w:t>s</w:t>
      </w:r>
      <w:r w:rsidRPr="00D35779">
        <w:rPr>
          <w:rFonts w:ascii="Times New Roman" w:hAnsi="Times New Roman" w:cs="Times New Roman"/>
          <w:sz w:val="24"/>
          <w:szCs w:val="24"/>
        </w:rPr>
        <w:t xml:space="preserve">exual </w:t>
      </w:r>
      <w:r>
        <w:rPr>
          <w:rFonts w:ascii="Times New Roman" w:hAnsi="Times New Roman" w:cs="Times New Roman"/>
          <w:sz w:val="24"/>
          <w:szCs w:val="24"/>
        </w:rPr>
        <w:t>i</w:t>
      </w:r>
      <w:r w:rsidRPr="00D35779">
        <w:rPr>
          <w:rFonts w:ascii="Times New Roman" w:hAnsi="Times New Roman" w:cs="Times New Roman"/>
          <w:sz w:val="24"/>
          <w:szCs w:val="24"/>
        </w:rPr>
        <w:t xml:space="preserve">dentity, </w:t>
      </w:r>
      <w:r>
        <w:rPr>
          <w:rFonts w:ascii="Times New Roman" w:hAnsi="Times New Roman" w:cs="Times New Roman"/>
          <w:sz w:val="24"/>
          <w:szCs w:val="24"/>
        </w:rPr>
        <w:t>s</w:t>
      </w:r>
      <w:r w:rsidRPr="00D35779">
        <w:rPr>
          <w:rFonts w:ascii="Times New Roman" w:hAnsi="Times New Roman" w:cs="Times New Roman"/>
          <w:sz w:val="24"/>
          <w:szCs w:val="24"/>
        </w:rPr>
        <w:t xml:space="preserve">exual </w:t>
      </w:r>
      <w:r>
        <w:rPr>
          <w:rFonts w:ascii="Times New Roman" w:hAnsi="Times New Roman" w:cs="Times New Roman"/>
          <w:sz w:val="24"/>
          <w:szCs w:val="24"/>
        </w:rPr>
        <w:t>a</w:t>
      </w:r>
      <w:r w:rsidRPr="00D35779">
        <w:rPr>
          <w:rFonts w:ascii="Times New Roman" w:hAnsi="Times New Roman" w:cs="Times New Roman"/>
          <w:sz w:val="24"/>
          <w:szCs w:val="24"/>
        </w:rPr>
        <w:t xml:space="preserve">ttraction, and </w:t>
      </w:r>
      <w:r>
        <w:rPr>
          <w:rFonts w:ascii="Times New Roman" w:hAnsi="Times New Roman" w:cs="Times New Roman"/>
          <w:sz w:val="24"/>
          <w:szCs w:val="24"/>
        </w:rPr>
        <w:t>s</w:t>
      </w:r>
      <w:r w:rsidRPr="00D35779">
        <w:rPr>
          <w:rFonts w:ascii="Times New Roman" w:hAnsi="Times New Roman" w:cs="Times New Roman"/>
          <w:sz w:val="24"/>
          <w:szCs w:val="24"/>
        </w:rPr>
        <w:t xml:space="preserve">exual </w:t>
      </w:r>
      <w:r>
        <w:rPr>
          <w:rFonts w:ascii="Times New Roman" w:hAnsi="Times New Roman" w:cs="Times New Roman"/>
          <w:sz w:val="24"/>
          <w:szCs w:val="24"/>
        </w:rPr>
        <w:t>b</w:t>
      </w:r>
      <w:r w:rsidRPr="00D35779">
        <w:rPr>
          <w:rFonts w:ascii="Times New Roman" w:hAnsi="Times New Roman" w:cs="Times New Roman"/>
          <w:sz w:val="24"/>
          <w:szCs w:val="24"/>
        </w:rPr>
        <w:t xml:space="preserve">ehavior among a </w:t>
      </w:r>
      <w:r>
        <w:rPr>
          <w:rFonts w:ascii="Times New Roman" w:hAnsi="Times New Roman" w:cs="Times New Roman"/>
          <w:sz w:val="24"/>
          <w:szCs w:val="24"/>
        </w:rPr>
        <w:t>n</w:t>
      </w:r>
      <w:r w:rsidRPr="00D35779">
        <w:rPr>
          <w:rFonts w:ascii="Times New Roman" w:hAnsi="Times New Roman" w:cs="Times New Roman"/>
          <w:sz w:val="24"/>
          <w:szCs w:val="24"/>
        </w:rPr>
        <w:t xml:space="preserve">ationally </w:t>
      </w:r>
      <w:r>
        <w:rPr>
          <w:rFonts w:ascii="Times New Roman" w:hAnsi="Times New Roman" w:cs="Times New Roman"/>
          <w:sz w:val="24"/>
          <w:szCs w:val="24"/>
        </w:rPr>
        <w:t>r</w:t>
      </w:r>
      <w:r w:rsidRPr="00D35779">
        <w:rPr>
          <w:rFonts w:ascii="Times New Roman" w:hAnsi="Times New Roman" w:cs="Times New Roman"/>
          <w:sz w:val="24"/>
          <w:szCs w:val="24"/>
        </w:rPr>
        <w:t xml:space="preserve">epresentative </w:t>
      </w:r>
      <w:r>
        <w:rPr>
          <w:rFonts w:ascii="Times New Roman" w:hAnsi="Times New Roman" w:cs="Times New Roman"/>
          <w:sz w:val="24"/>
          <w:szCs w:val="24"/>
        </w:rPr>
        <w:t>s</w:t>
      </w:r>
      <w:r w:rsidRPr="00D35779">
        <w:rPr>
          <w:rFonts w:ascii="Times New Roman" w:hAnsi="Times New Roman" w:cs="Times New Roman"/>
          <w:sz w:val="24"/>
          <w:szCs w:val="24"/>
        </w:rPr>
        <w:t xml:space="preserve">ample of American </w:t>
      </w:r>
      <w:r>
        <w:rPr>
          <w:rFonts w:ascii="Times New Roman" w:hAnsi="Times New Roman" w:cs="Times New Roman"/>
          <w:sz w:val="24"/>
          <w:szCs w:val="24"/>
        </w:rPr>
        <w:t>m</w:t>
      </w:r>
      <w:r w:rsidRPr="00D35779">
        <w:rPr>
          <w:rFonts w:ascii="Times New Roman" w:hAnsi="Times New Roman" w:cs="Times New Roman"/>
          <w:sz w:val="24"/>
          <w:szCs w:val="24"/>
        </w:rPr>
        <w:t xml:space="preserve">en and </w:t>
      </w:r>
      <w:r>
        <w:rPr>
          <w:rFonts w:ascii="Times New Roman" w:hAnsi="Times New Roman" w:cs="Times New Roman"/>
          <w:sz w:val="24"/>
          <w:szCs w:val="24"/>
        </w:rPr>
        <w:t>w</w:t>
      </w:r>
      <w:r w:rsidRPr="00D35779">
        <w:rPr>
          <w:rFonts w:ascii="Times New Roman" w:hAnsi="Times New Roman" w:cs="Times New Roman"/>
          <w:sz w:val="24"/>
          <w:szCs w:val="24"/>
        </w:rPr>
        <w:t>omen</w:t>
      </w:r>
      <w:r>
        <w:rPr>
          <w:rFonts w:ascii="Times New Roman" w:hAnsi="Times New Roman" w:cs="Times New Roman"/>
          <w:sz w:val="24"/>
          <w:szCs w:val="24"/>
        </w:rPr>
        <w:t>.</w:t>
      </w:r>
      <w:r w:rsidRPr="00D35779">
        <w:rPr>
          <w:rFonts w:ascii="Times New Roman" w:hAnsi="Times New Roman" w:cs="Times New Roman"/>
          <w:sz w:val="24"/>
          <w:szCs w:val="24"/>
        </w:rPr>
        <w:t xml:space="preserve"> </w:t>
      </w:r>
      <w:r w:rsidRPr="00D35779">
        <w:rPr>
          <w:rFonts w:ascii="Times New Roman" w:hAnsi="Times New Roman" w:cs="Times New Roman"/>
          <w:i/>
          <w:iCs/>
          <w:sz w:val="24"/>
          <w:szCs w:val="24"/>
        </w:rPr>
        <w:t>Journal of Official Statistics</w:t>
      </w:r>
      <w:r w:rsidR="001454B7">
        <w:rPr>
          <w:rFonts w:ascii="Times New Roman" w:hAnsi="Times New Roman" w:cs="Times New Roman"/>
          <w:i/>
          <w:iCs/>
          <w:sz w:val="24"/>
          <w:szCs w:val="24"/>
        </w:rPr>
        <w:t>,</w:t>
      </w:r>
      <w:r w:rsidRPr="00D35779">
        <w:rPr>
          <w:rFonts w:ascii="Times New Roman" w:hAnsi="Times New Roman" w:cs="Times New Roman"/>
          <w:sz w:val="24"/>
          <w:szCs w:val="24"/>
        </w:rPr>
        <w:t xml:space="preserve"> 35(4)</w:t>
      </w:r>
      <w:r w:rsidR="001454B7">
        <w:rPr>
          <w:rFonts w:ascii="Times New Roman" w:hAnsi="Times New Roman" w:cs="Times New Roman"/>
          <w:sz w:val="24"/>
          <w:szCs w:val="24"/>
        </w:rPr>
        <w:t>,</w:t>
      </w:r>
      <w:r w:rsidRPr="00D35779">
        <w:rPr>
          <w:rFonts w:ascii="Times New Roman" w:hAnsi="Times New Roman" w:cs="Times New Roman"/>
          <w:sz w:val="24"/>
          <w:szCs w:val="24"/>
        </w:rPr>
        <w:t xml:space="preserve"> 859-884.</w:t>
      </w:r>
    </w:p>
    <w:p w14:paraId="2314A227" w14:textId="45DF363F" w:rsidR="00D859BB" w:rsidRDefault="00D859BB"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ONS (Office for National Statistics) (2010)</w:t>
      </w:r>
      <w:r w:rsidR="001454B7">
        <w:rPr>
          <w:rFonts w:ascii="Times New Roman" w:hAnsi="Times New Roman" w:cs="Times New Roman"/>
          <w:sz w:val="24"/>
          <w:szCs w:val="24"/>
        </w:rPr>
        <w:t>.</w:t>
      </w:r>
      <w:r>
        <w:rPr>
          <w:rFonts w:ascii="Times New Roman" w:hAnsi="Times New Roman" w:cs="Times New Roman"/>
          <w:sz w:val="24"/>
          <w:szCs w:val="24"/>
        </w:rPr>
        <w:t xml:space="preserve"> </w:t>
      </w:r>
      <w:r w:rsidRPr="00AD1DF8">
        <w:rPr>
          <w:rFonts w:ascii="Times New Roman" w:hAnsi="Times New Roman" w:cs="Times New Roman"/>
          <w:sz w:val="24"/>
          <w:szCs w:val="24"/>
        </w:rPr>
        <w:t>Measuring Sexual Identity: An Evaluation Report</w:t>
      </w:r>
      <w:r>
        <w:rPr>
          <w:rFonts w:ascii="Times New Roman" w:hAnsi="Times New Roman" w:cs="Times New Roman"/>
          <w:sz w:val="24"/>
          <w:szCs w:val="24"/>
        </w:rPr>
        <w:t xml:space="preserve">. London: ONS. </w:t>
      </w:r>
    </w:p>
    <w:p w14:paraId="699D71EE" w14:textId="1F30D82B" w:rsidR="00D859BB" w:rsidRDefault="00D859BB" w:rsidP="00655578">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ONS (Office for National Statistics) (2017)</w:t>
      </w:r>
      <w:r w:rsidR="001454B7">
        <w:rPr>
          <w:rFonts w:ascii="Times New Roman" w:hAnsi="Times New Roman" w:cs="Times New Roman"/>
          <w:sz w:val="24"/>
          <w:szCs w:val="24"/>
        </w:rPr>
        <w:t>.</w:t>
      </w:r>
      <w:r>
        <w:rPr>
          <w:rFonts w:ascii="Times New Roman" w:hAnsi="Times New Roman" w:cs="Times New Roman"/>
          <w:sz w:val="24"/>
          <w:szCs w:val="24"/>
        </w:rPr>
        <w:t xml:space="preserve"> </w:t>
      </w:r>
      <w:r w:rsidRPr="00655578">
        <w:rPr>
          <w:rFonts w:ascii="Times New Roman" w:hAnsi="Times New Roman" w:cs="Times New Roman"/>
          <w:sz w:val="24"/>
          <w:szCs w:val="24"/>
        </w:rPr>
        <w:t>Subnational sexual identity estimates, UK:</w:t>
      </w:r>
      <w:r>
        <w:rPr>
          <w:rFonts w:ascii="Times New Roman" w:hAnsi="Times New Roman" w:cs="Times New Roman"/>
          <w:sz w:val="24"/>
          <w:szCs w:val="24"/>
        </w:rPr>
        <w:t xml:space="preserve"> </w:t>
      </w:r>
      <w:r w:rsidRPr="00655578">
        <w:rPr>
          <w:rFonts w:ascii="Times New Roman" w:hAnsi="Times New Roman" w:cs="Times New Roman"/>
          <w:sz w:val="24"/>
          <w:szCs w:val="24"/>
        </w:rPr>
        <w:t>2013 to 2015</w:t>
      </w:r>
      <w:r>
        <w:rPr>
          <w:rFonts w:ascii="Times New Roman" w:hAnsi="Times New Roman" w:cs="Times New Roman"/>
          <w:sz w:val="24"/>
          <w:szCs w:val="24"/>
        </w:rPr>
        <w:t xml:space="preserve">. </w:t>
      </w:r>
      <w:hyperlink r:id="rId38" w:history="1">
        <w:r w:rsidRPr="00141982">
          <w:rPr>
            <w:rStyle w:val="Hyperlink"/>
            <w:rFonts w:ascii="Times New Roman" w:hAnsi="Times New Roman" w:cs="Times New Roman"/>
            <w:sz w:val="24"/>
            <w:szCs w:val="24"/>
          </w:rPr>
          <w:t>https://www.ons.gov.uk/peoplepopulationandcommunity/culturalidentity/sexuality/articles/subnationalsexualidentityestimates/uk2013to2015</w:t>
        </w:r>
      </w:hyperlink>
      <w:r>
        <w:rPr>
          <w:rFonts w:ascii="Times New Roman" w:hAnsi="Times New Roman" w:cs="Times New Roman"/>
          <w:sz w:val="24"/>
          <w:szCs w:val="24"/>
        </w:rPr>
        <w:t>. Accessed 31 January 2020.</w:t>
      </w:r>
    </w:p>
    <w:p w14:paraId="5828A767" w14:textId="2FE1B5D3" w:rsidR="00D859BB" w:rsidRDefault="00D859BB"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lastRenderedPageBreak/>
        <w:t>ONS (Office for National Statistics) (2020)</w:t>
      </w:r>
      <w:r w:rsidR="001454B7">
        <w:rPr>
          <w:rFonts w:ascii="Times New Roman" w:hAnsi="Times New Roman" w:cs="Times New Roman"/>
          <w:sz w:val="24"/>
          <w:szCs w:val="24"/>
        </w:rPr>
        <w:t>.</w:t>
      </w:r>
      <w:r>
        <w:rPr>
          <w:rFonts w:ascii="Times New Roman" w:hAnsi="Times New Roman" w:cs="Times New Roman"/>
          <w:sz w:val="24"/>
          <w:szCs w:val="24"/>
        </w:rPr>
        <w:t xml:space="preserve"> </w:t>
      </w:r>
      <w:r w:rsidRPr="004C67A5">
        <w:rPr>
          <w:rFonts w:ascii="Times New Roman" w:hAnsi="Times New Roman" w:cs="Times New Roman"/>
          <w:sz w:val="24"/>
          <w:szCs w:val="24"/>
        </w:rPr>
        <w:t>Sexual orientation, UK: 2018</w:t>
      </w:r>
      <w:r>
        <w:rPr>
          <w:rFonts w:ascii="Times New Roman" w:hAnsi="Times New Roman" w:cs="Times New Roman"/>
          <w:sz w:val="24"/>
          <w:szCs w:val="24"/>
        </w:rPr>
        <w:t xml:space="preserve">. </w:t>
      </w:r>
      <w:hyperlink r:id="rId39" w:history="1">
        <w:r w:rsidRPr="00141982">
          <w:rPr>
            <w:rStyle w:val="Hyperlink"/>
            <w:rFonts w:ascii="Times New Roman" w:hAnsi="Times New Roman" w:cs="Times New Roman"/>
            <w:sz w:val="24"/>
            <w:szCs w:val="24"/>
          </w:rPr>
          <w:t>https://www.ons.gov.uk/peoplepopulationandcommunity/culturalidentity/sexuality/bulletins/sexualidentityuk/2018</w:t>
        </w:r>
      </w:hyperlink>
      <w:r>
        <w:rPr>
          <w:rFonts w:ascii="Times New Roman" w:hAnsi="Times New Roman" w:cs="Times New Roman"/>
          <w:sz w:val="24"/>
          <w:szCs w:val="24"/>
        </w:rPr>
        <w:t>. Accessed 10 May 2020.</w:t>
      </w:r>
    </w:p>
    <w:p w14:paraId="028DBB21" w14:textId="16B5D06B" w:rsidR="00A90C6C" w:rsidRDefault="00A90C6C" w:rsidP="00372643">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Perales</w:t>
      </w:r>
      <w:r w:rsidR="001454B7">
        <w:rPr>
          <w:rFonts w:ascii="Times New Roman" w:hAnsi="Times New Roman" w:cs="Times New Roman"/>
          <w:sz w:val="24"/>
          <w:szCs w:val="24"/>
        </w:rPr>
        <w:t>,</w:t>
      </w:r>
      <w:r>
        <w:rPr>
          <w:rFonts w:ascii="Times New Roman" w:hAnsi="Times New Roman" w:cs="Times New Roman"/>
          <w:sz w:val="24"/>
          <w:szCs w:val="24"/>
        </w:rPr>
        <w:t xml:space="preserve"> </w:t>
      </w:r>
      <w:r w:rsidR="00372643">
        <w:rPr>
          <w:rFonts w:ascii="Times New Roman" w:hAnsi="Times New Roman" w:cs="Times New Roman"/>
          <w:sz w:val="24"/>
          <w:szCs w:val="24"/>
        </w:rPr>
        <w:t>P</w:t>
      </w:r>
      <w:r w:rsidR="001454B7">
        <w:rPr>
          <w:rFonts w:ascii="Times New Roman" w:hAnsi="Times New Roman" w:cs="Times New Roman"/>
          <w:sz w:val="24"/>
          <w:szCs w:val="24"/>
        </w:rPr>
        <w:t>.</w:t>
      </w:r>
      <w:r w:rsidR="00372643">
        <w:rPr>
          <w:rFonts w:ascii="Times New Roman" w:hAnsi="Times New Roman" w:cs="Times New Roman"/>
          <w:sz w:val="24"/>
          <w:szCs w:val="24"/>
        </w:rPr>
        <w:t xml:space="preserve"> </w:t>
      </w:r>
      <w:r w:rsidR="001454B7">
        <w:rPr>
          <w:rFonts w:ascii="Times New Roman" w:hAnsi="Times New Roman" w:cs="Times New Roman"/>
          <w:sz w:val="24"/>
          <w:szCs w:val="24"/>
        </w:rPr>
        <w:t>&amp;</w:t>
      </w:r>
      <w:r>
        <w:rPr>
          <w:rFonts w:ascii="Times New Roman" w:hAnsi="Times New Roman" w:cs="Times New Roman"/>
          <w:sz w:val="24"/>
          <w:szCs w:val="24"/>
        </w:rPr>
        <w:t xml:space="preserve"> Todd</w:t>
      </w:r>
      <w:r w:rsidR="001454B7">
        <w:rPr>
          <w:rFonts w:ascii="Times New Roman" w:hAnsi="Times New Roman" w:cs="Times New Roman"/>
          <w:sz w:val="24"/>
          <w:szCs w:val="24"/>
        </w:rPr>
        <w:t>,</w:t>
      </w:r>
      <w:r w:rsidR="00372643">
        <w:rPr>
          <w:rFonts w:ascii="Times New Roman" w:hAnsi="Times New Roman" w:cs="Times New Roman"/>
          <w:sz w:val="24"/>
          <w:szCs w:val="24"/>
        </w:rPr>
        <w:t xml:space="preserve"> A</w:t>
      </w:r>
      <w:r w:rsidR="001454B7">
        <w:rPr>
          <w:rFonts w:ascii="Times New Roman" w:hAnsi="Times New Roman" w:cs="Times New Roman"/>
          <w:sz w:val="24"/>
          <w:szCs w:val="24"/>
        </w:rPr>
        <w:t>.</w:t>
      </w:r>
      <w:r w:rsidR="00372643">
        <w:rPr>
          <w:rFonts w:ascii="Times New Roman" w:hAnsi="Times New Roman" w:cs="Times New Roman"/>
          <w:sz w:val="24"/>
          <w:szCs w:val="24"/>
        </w:rPr>
        <w:t xml:space="preserve"> (2018)</w:t>
      </w:r>
      <w:r w:rsidR="001454B7">
        <w:rPr>
          <w:rFonts w:ascii="Times New Roman" w:hAnsi="Times New Roman" w:cs="Times New Roman"/>
          <w:sz w:val="24"/>
          <w:szCs w:val="24"/>
        </w:rPr>
        <w:t>.</w:t>
      </w:r>
      <w:r w:rsidR="00372643">
        <w:rPr>
          <w:rFonts w:ascii="Times New Roman" w:hAnsi="Times New Roman" w:cs="Times New Roman"/>
          <w:sz w:val="24"/>
          <w:szCs w:val="24"/>
        </w:rPr>
        <w:t xml:space="preserve"> </w:t>
      </w:r>
      <w:r w:rsidR="00372643" w:rsidRPr="00372643">
        <w:rPr>
          <w:rFonts w:ascii="Times New Roman" w:hAnsi="Times New Roman" w:cs="Times New Roman"/>
          <w:sz w:val="24"/>
          <w:szCs w:val="24"/>
        </w:rPr>
        <w:t>Structural stigma and the health and wellbeing of Australian LGB</w:t>
      </w:r>
      <w:r w:rsidR="00372643">
        <w:rPr>
          <w:rFonts w:ascii="Times New Roman" w:hAnsi="Times New Roman" w:cs="Times New Roman"/>
          <w:sz w:val="24"/>
          <w:szCs w:val="24"/>
        </w:rPr>
        <w:t xml:space="preserve"> </w:t>
      </w:r>
      <w:r w:rsidR="00372643" w:rsidRPr="00372643">
        <w:rPr>
          <w:rFonts w:ascii="Times New Roman" w:hAnsi="Times New Roman" w:cs="Times New Roman"/>
          <w:sz w:val="24"/>
          <w:szCs w:val="24"/>
        </w:rPr>
        <w:t>populations: Exploiting geographic variation in the results of the 2017 same</w:t>
      </w:r>
      <w:r w:rsidR="00372643">
        <w:rPr>
          <w:rFonts w:ascii="Times New Roman" w:hAnsi="Times New Roman" w:cs="Times New Roman"/>
          <w:sz w:val="24"/>
          <w:szCs w:val="24"/>
        </w:rPr>
        <w:t>-</w:t>
      </w:r>
      <w:r w:rsidR="00372643" w:rsidRPr="00372643">
        <w:rPr>
          <w:rFonts w:ascii="Times New Roman" w:hAnsi="Times New Roman" w:cs="Times New Roman"/>
          <w:sz w:val="24"/>
          <w:szCs w:val="24"/>
        </w:rPr>
        <w:t>sex</w:t>
      </w:r>
      <w:r w:rsidR="00372643">
        <w:rPr>
          <w:rFonts w:ascii="Times New Roman" w:hAnsi="Times New Roman" w:cs="Times New Roman"/>
          <w:sz w:val="24"/>
          <w:szCs w:val="24"/>
        </w:rPr>
        <w:t xml:space="preserve"> </w:t>
      </w:r>
      <w:r w:rsidR="00372643" w:rsidRPr="00372643">
        <w:rPr>
          <w:rFonts w:ascii="Times New Roman" w:hAnsi="Times New Roman" w:cs="Times New Roman"/>
          <w:sz w:val="24"/>
          <w:szCs w:val="24"/>
        </w:rPr>
        <w:t>marriage plebiscite</w:t>
      </w:r>
      <w:r w:rsidR="00372643">
        <w:rPr>
          <w:rFonts w:ascii="Times New Roman" w:hAnsi="Times New Roman" w:cs="Times New Roman"/>
          <w:sz w:val="24"/>
          <w:szCs w:val="24"/>
        </w:rPr>
        <w:t xml:space="preserve">. </w:t>
      </w:r>
      <w:r w:rsidR="00372643" w:rsidRPr="00372643">
        <w:rPr>
          <w:rFonts w:ascii="Times New Roman" w:hAnsi="Times New Roman" w:cs="Times New Roman"/>
          <w:i/>
          <w:iCs/>
          <w:sz w:val="24"/>
          <w:szCs w:val="24"/>
        </w:rPr>
        <w:t>Social Science &amp; Medicine</w:t>
      </w:r>
      <w:r w:rsidR="001454B7">
        <w:rPr>
          <w:rFonts w:ascii="Times New Roman" w:hAnsi="Times New Roman" w:cs="Times New Roman"/>
          <w:i/>
          <w:iCs/>
          <w:sz w:val="24"/>
          <w:szCs w:val="24"/>
        </w:rPr>
        <w:t>,</w:t>
      </w:r>
      <w:r w:rsidR="00372643">
        <w:rPr>
          <w:rFonts w:ascii="Times New Roman" w:hAnsi="Times New Roman" w:cs="Times New Roman"/>
          <w:sz w:val="24"/>
          <w:szCs w:val="24"/>
        </w:rPr>
        <w:t xml:space="preserve"> </w:t>
      </w:r>
      <w:r w:rsidR="00372643" w:rsidRPr="00372643">
        <w:rPr>
          <w:rFonts w:ascii="Times New Roman" w:hAnsi="Times New Roman" w:cs="Times New Roman"/>
          <w:sz w:val="24"/>
          <w:szCs w:val="24"/>
        </w:rPr>
        <w:t>208</w:t>
      </w:r>
      <w:r w:rsidR="001454B7">
        <w:rPr>
          <w:rFonts w:ascii="Times New Roman" w:hAnsi="Times New Roman" w:cs="Times New Roman"/>
          <w:sz w:val="24"/>
          <w:szCs w:val="24"/>
        </w:rPr>
        <w:t>,</w:t>
      </w:r>
      <w:r w:rsidR="00372643" w:rsidRPr="00372643">
        <w:rPr>
          <w:rFonts w:ascii="Times New Roman" w:hAnsi="Times New Roman" w:cs="Times New Roman"/>
          <w:sz w:val="24"/>
          <w:szCs w:val="24"/>
        </w:rPr>
        <w:t xml:space="preserve"> 190-199</w:t>
      </w:r>
      <w:r w:rsidR="00372643">
        <w:rPr>
          <w:rFonts w:ascii="Times New Roman" w:hAnsi="Times New Roman" w:cs="Times New Roman"/>
          <w:sz w:val="24"/>
          <w:szCs w:val="24"/>
        </w:rPr>
        <w:t>.</w:t>
      </w:r>
    </w:p>
    <w:p w14:paraId="2AAB027F" w14:textId="6E6D7051" w:rsidR="00D859BB" w:rsidRDefault="00D859BB" w:rsidP="00717C75">
      <w:pPr>
        <w:spacing w:line="264" w:lineRule="auto"/>
        <w:ind w:left="567" w:hanging="567"/>
        <w:rPr>
          <w:rFonts w:ascii="Times New Roman" w:hAnsi="Times New Roman" w:cs="Times New Roman"/>
          <w:sz w:val="24"/>
          <w:szCs w:val="24"/>
        </w:rPr>
      </w:pPr>
      <w:r w:rsidRPr="00392030">
        <w:rPr>
          <w:rFonts w:ascii="Times New Roman" w:hAnsi="Times New Roman" w:cs="Times New Roman"/>
          <w:sz w:val="24"/>
          <w:szCs w:val="24"/>
        </w:rPr>
        <w:t>Prestage</w:t>
      </w:r>
      <w:r w:rsidR="001454B7">
        <w:rPr>
          <w:rFonts w:ascii="Times New Roman" w:hAnsi="Times New Roman" w:cs="Times New Roman"/>
          <w:sz w:val="24"/>
          <w:szCs w:val="24"/>
        </w:rPr>
        <w:t>,</w:t>
      </w:r>
      <w:r w:rsidRPr="00392030">
        <w:rPr>
          <w:rFonts w:ascii="Times New Roman" w:hAnsi="Times New Roman" w:cs="Times New Roman"/>
          <w:sz w:val="24"/>
          <w:szCs w:val="24"/>
        </w:rPr>
        <w:t xml:space="preserve"> G</w:t>
      </w:r>
      <w:r w:rsidR="001454B7">
        <w:rPr>
          <w:rFonts w:ascii="Times New Roman" w:hAnsi="Times New Roman" w:cs="Times New Roman"/>
          <w:sz w:val="24"/>
          <w:szCs w:val="24"/>
        </w:rPr>
        <w:t>.</w:t>
      </w:r>
      <w:r w:rsidRPr="00392030">
        <w:rPr>
          <w:rFonts w:ascii="Times New Roman" w:hAnsi="Times New Roman" w:cs="Times New Roman"/>
          <w:sz w:val="24"/>
          <w:szCs w:val="24"/>
        </w:rPr>
        <w:t>, Ferris</w:t>
      </w:r>
      <w:r w:rsidR="001454B7">
        <w:rPr>
          <w:rFonts w:ascii="Times New Roman" w:hAnsi="Times New Roman" w:cs="Times New Roman"/>
          <w:sz w:val="24"/>
          <w:szCs w:val="24"/>
        </w:rPr>
        <w:t>,</w:t>
      </w:r>
      <w:r w:rsidRPr="00392030">
        <w:rPr>
          <w:rFonts w:ascii="Times New Roman" w:hAnsi="Times New Roman" w:cs="Times New Roman"/>
          <w:sz w:val="24"/>
          <w:szCs w:val="24"/>
        </w:rPr>
        <w:t xml:space="preserve"> J</w:t>
      </w:r>
      <w:r w:rsidR="001454B7">
        <w:rPr>
          <w:rFonts w:ascii="Times New Roman" w:hAnsi="Times New Roman" w:cs="Times New Roman"/>
          <w:sz w:val="24"/>
          <w:szCs w:val="24"/>
        </w:rPr>
        <w:t>.</w:t>
      </w:r>
      <w:r w:rsidRPr="00392030">
        <w:rPr>
          <w:rFonts w:ascii="Times New Roman" w:hAnsi="Times New Roman" w:cs="Times New Roman"/>
          <w:sz w:val="24"/>
          <w:szCs w:val="24"/>
        </w:rPr>
        <w:t>, Grierson</w:t>
      </w:r>
      <w:r w:rsidR="001454B7">
        <w:rPr>
          <w:rFonts w:ascii="Times New Roman" w:hAnsi="Times New Roman" w:cs="Times New Roman"/>
          <w:sz w:val="24"/>
          <w:szCs w:val="24"/>
        </w:rPr>
        <w:t>,</w:t>
      </w:r>
      <w:r w:rsidRPr="00392030">
        <w:rPr>
          <w:rFonts w:ascii="Times New Roman" w:hAnsi="Times New Roman" w:cs="Times New Roman"/>
          <w:sz w:val="24"/>
          <w:szCs w:val="24"/>
        </w:rPr>
        <w:t xml:space="preserve"> J</w:t>
      </w:r>
      <w:r w:rsidR="001454B7">
        <w:rPr>
          <w:rFonts w:ascii="Times New Roman" w:hAnsi="Times New Roman" w:cs="Times New Roman"/>
          <w:sz w:val="24"/>
          <w:szCs w:val="24"/>
        </w:rPr>
        <w:t>.</w:t>
      </w:r>
      <w:r w:rsidRPr="00392030">
        <w:rPr>
          <w:rFonts w:ascii="Times New Roman" w:hAnsi="Times New Roman" w:cs="Times New Roman"/>
          <w:sz w:val="24"/>
          <w:szCs w:val="24"/>
        </w:rPr>
        <w:t>, Thorpe</w:t>
      </w:r>
      <w:r w:rsidR="001454B7">
        <w:rPr>
          <w:rFonts w:ascii="Times New Roman" w:hAnsi="Times New Roman" w:cs="Times New Roman"/>
          <w:sz w:val="24"/>
          <w:szCs w:val="24"/>
        </w:rPr>
        <w:t>,</w:t>
      </w:r>
      <w:r w:rsidRPr="00392030">
        <w:rPr>
          <w:rFonts w:ascii="Times New Roman" w:hAnsi="Times New Roman" w:cs="Times New Roman"/>
          <w:sz w:val="24"/>
          <w:szCs w:val="24"/>
        </w:rPr>
        <w:t xml:space="preserve"> R</w:t>
      </w:r>
      <w:r w:rsidR="001454B7">
        <w:rPr>
          <w:rFonts w:ascii="Times New Roman" w:hAnsi="Times New Roman" w:cs="Times New Roman"/>
          <w:sz w:val="24"/>
          <w:szCs w:val="24"/>
        </w:rPr>
        <w:t>.</w:t>
      </w:r>
      <w:r w:rsidRPr="00392030">
        <w:rPr>
          <w:rFonts w:ascii="Times New Roman" w:hAnsi="Times New Roman" w:cs="Times New Roman"/>
          <w:sz w:val="24"/>
          <w:szCs w:val="24"/>
        </w:rPr>
        <w:t>, Zablotska</w:t>
      </w:r>
      <w:r w:rsidR="001454B7">
        <w:rPr>
          <w:rFonts w:ascii="Times New Roman" w:hAnsi="Times New Roman" w:cs="Times New Roman"/>
          <w:sz w:val="24"/>
          <w:szCs w:val="24"/>
        </w:rPr>
        <w:t>,</w:t>
      </w:r>
      <w:r w:rsidRPr="00392030">
        <w:rPr>
          <w:rFonts w:ascii="Times New Roman" w:hAnsi="Times New Roman" w:cs="Times New Roman"/>
          <w:sz w:val="24"/>
          <w:szCs w:val="24"/>
        </w:rPr>
        <w:t xml:space="preserve"> I</w:t>
      </w:r>
      <w:r w:rsidR="001454B7">
        <w:rPr>
          <w:rFonts w:ascii="Times New Roman" w:hAnsi="Times New Roman" w:cs="Times New Roman"/>
          <w:sz w:val="24"/>
          <w:szCs w:val="24"/>
        </w:rPr>
        <w:t>.</w:t>
      </w:r>
      <w:r w:rsidRPr="00392030">
        <w:rPr>
          <w:rFonts w:ascii="Times New Roman" w:hAnsi="Times New Roman" w:cs="Times New Roman"/>
          <w:sz w:val="24"/>
          <w:szCs w:val="24"/>
        </w:rPr>
        <w:t>, Imrie</w:t>
      </w:r>
      <w:r w:rsidR="001454B7">
        <w:rPr>
          <w:rFonts w:ascii="Times New Roman" w:hAnsi="Times New Roman" w:cs="Times New Roman"/>
          <w:sz w:val="24"/>
          <w:szCs w:val="24"/>
        </w:rPr>
        <w:t>,</w:t>
      </w:r>
      <w:r w:rsidRPr="00392030">
        <w:rPr>
          <w:rFonts w:ascii="Times New Roman" w:hAnsi="Times New Roman" w:cs="Times New Roman"/>
          <w:sz w:val="24"/>
          <w:szCs w:val="24"/>
        </w:rPr>
        <w:t xml:space="preserve"> J</w:t>
      </w:r>
      <w:r w:rsidR="001454B7">
        <w:rPr>
          <w:rFonts w:ascii="Times New Roman" w:hAnsi="Times New Roman" w:cs="Times New Roman"/>
          <w:sz w:val="24"/>
          <w:szCs w:val="24"/>
        </w:rPr>
        <w:t>.</w:t>
      </w:r>
      <w:r w:rsidRPr="00392030">
        <w:rPr>
          <w:rFonts w:ascii="Times New Roman" w:hAnsi="Times New Roman" w:cs="Times New Roman"/>
          <w:sz w:val="24"/>
          <w:szCs w:val="24"/>
        </w:rPr>
        <w:t>, Smith</w:t>
      </w:r>
      <w:r w:rsidR="001454B7">
        <w:rPr>
          <w:rFonts w:ascii="Times New Roman" w:hAnsi="Times New Roman" w:cs="Times New Roman"/>
          <w:sz w:val="24"/>
          <w:szCs w:val="24"/>
        </w:rPr>
        <w:t>,</w:t>
      </w:r>
      <w:r w:rsidRPr="00392030">
        <w:rPr>
          <w:rFonts w:ascii="Times New Roman" w:hAnsi="Times New Roman" w:cs="Times New Roman"/>
          <w:sz w:val="24"/>
          <w:szCs w:val="24"/>
        </w:rPr>
        <w:t xml:space="preserve"> A</w:t>
      </w:r>
      <w:r w:rsidR="001454B7">
        <w:rPr>
          <w:rFonts w:ascii="Times New Roman" w:hAnsi="Times New Roman" w:cs="Times New Roman"/>
          <w:sz w:val="24"/>
          <w:szCs w:val="24"/>
        </w:rPr>
        <w:t>.</w:t>
      </w:r>
      <w:r>
        <w:rPr>
          <w:rFonts w:ascii="Times New Roman" w:hAnsi="Times New Roman" w:cs="Times New Roman"/>
          <w:sz w:val="24"/>
          <w:szCs w:val="24"/>
        </w:rPr>
        <w:t>,</w:t>
      </w:r>
      <w:r w:rsidRPr="00392030">
        <w:rPr>
          <w:rFonts w:ascii="Times New Roman" w:hAnsi="Times New Roman" w:cs="Times New Roman"/>
          <w:sz w:val="24"/>
          <w:szCs w:val="24"/>
        </w:rPr>
        <w:t xml:space="preserve"> </w:t>
      </w:r>
      <w:r w:rsidR="001454B7">
        <w:rPr>
          <w:rFonts w:ascii="Times New Roman" w:hAnsi="Times New Roman" w:cs="Times New Roman"/>
          <w:sz w:val="24"/>
          <w:szCs w:val="24"/>
        </w:rPr>
        <w:t>&amp;</w:t>
      </w:r>
      <w:r w:rsidRPr="00392030">
        <w:rPr>
          <w:rFonts w:ascii="Times New Roman" w:hAnsi="Times New Roman" w:cs="Times New Roman"/>
          <w:sz w:val="24"/>
          <w:szCs w:val="24"/>
        </w:rPr>
        <w:t xml:space="preserve"> Grulich</w:t>
      </w:r>
      <w:r w:rsidR="001454B7">
        <w:rPr>
          <w:rFonts w:ascii="Times New Roman" w:hAnsi="Times New Roman" w:cs="Times New Roman"/>
          <w:sz w:val="24"/>
          <w:szCs w:val="24"/>
        </w:rPr>
        <w:t>,</w:t>
      </w:r>
      <w:r w:rsidRPr="00392030">
        <w:rPr>
          <w:rFonts w:ascii="Times New Roman" w:hAnsi="Times New Roman" w:cs="Times New Roman"/>
          <w:sz w:val="24"/>
          <w:szCs w:val="24"/>
        </w:rPr>
        <w:t xml:space="preserve"> A</w:t>
      </w:r>
      <w:r w:rsidR="001454B7">
        <w:rPr>
          <w:rFonts w:ascii="Times New Roman" w:hAnsi="Times New Roman" w:cs="Times New Roman"/>
          <w:sz w:val="24"/>
          <w:szCs w:val="24"/>
        </w:rPr>
        <w:t>.</w:t>
      </w:r>
      <w:r w:rsidRPr="00392030">
        <w:rPr>
          <w:rFonts w:ascii="Times New Roman" w:hAnsi="Times New Roman" w:cs="Times New Roman"/>
          <w:sz w:val="24"/>
          <w:szCs w:val="24"/>
        </w:rPr>
        <w:t xml:space="preserve"> E</w:t>
      </w:r>
      <w:r w:rsidR="001454B7">
        <w:rPr>
          <w:rFonts w:ascii="Times New Roman" w:hAnsi="Times New Roman" w:cs="Times New Roman"/>
          <w:sz w:val="24"/>
          <w:szCs w:val="24"/>
        </w:rPr>
        <w:t>.</w:t>
      </w:r>
      <w:r w:rsidRPr="00392030">
        <w:rPr>
          <w:rFonts w:ascii="Times New Roman" w:hAnsi="Times New Roman" w:cs="Times New Roman"/>
          <w:sz w:val="24"/>
          <w:szCs w:val="24"/>
        </w:rPr>
        <w:t xml:space="preserve"> (2008)</w:t>
      </w:r>
      <w:r w:rsidR="001454B7">
        <w:rPr>
          <w:rFonts w:ascii="Times New Roman" w:hAnsi="Times New Roman" w:cs="Times New Roman"/>
          <w:sz w:val="24"/>
          <w:szCs w:val="24"/>
        </w:rPr>
        <w:t>.</w:t>
      </w:r>
      <w:r w:rsidRPr="00392030">
        <w:rPr>
          <w:rFonts w:ascii="Times New Roman" w:hAnsi="Times New Roman" w:cs="Times New Roman"/>
          <w:sz w:val="24"/>
          <w:szCs w:val="24"/>
        </w:rPr>
        <w:t xml:space="preserve"> Homosexual men in Australia: population, distribution and HIV prevalence. </w:t>
      </w:r>
      <w:r w:rsidRPr="00392030">
        <w:rPr>
          <w:rFonts w:ascii="Times New Roman" w:hAnsi="Times New Roman" w:cs="Times New Roman"/>
          <w:i/>
          <w:iCs/>
          <w:sz w:val="24"/>
          <w:szCs w:val="24"/>
        </w:rPr>
        <w:t>Sexual Health</w:t>
      </w:r>
      <w:r w:rsidR="001454B7">
        <w:rPr>
          <w:rFonts w:ascii="Times New Roman" w:hAnsi="Times New Roman" w:cs="Times New Roman"/>
          <w:i/>
          <w:iCs/>
          <w:sz w:val="24"/>
          <w:szCs w:val="24"/>
        </w:rPr>
        <w:t>,</w:t>
      </w:r>
      <w:r w:rsidRPr="00392030">
        <w:rPr>
          <w:rFonts w:ascii="Times New Roman" w:hAnsi="Times New Roman" w:cs="Times New Roman"/>
          <w:sz w:val="24"/>
          <w:szCs w:val="24"/>
        </w:rPr>
        <w:t xml:space="preserve"> 5(2)</w:t>
      </w:r>
      <w:r w:rsidR="001454B7">
        <w:rPr>
          <w:rFonts w:ascii="Times New Roman" w:hAnsi="Times New Roman" w:cs="Times New Roman"/>
          <w:sz w:val="24"/>
          <w:szCs w:val="24"/>
        </w:rPr>
        <w:t>,</w:t>
      </w:r>
      <w:r w:rsidRPr="00392030">
        <w:rPr>
          <w:rFonts w:ascii="Times New Roman" w:hAnsi="Times New Roman" w:cs="Times New Roman"/>
          <w:sz w:val="24"/>
          <w:szCs w:val="24"/>
        </w:rPr>
        <w:t xml:space="preserve"> 97</w:t>
      </w:r>
      <w:r>
        <w:rPr>
          <w:rFonts w:ascii="Times New Roman" w:hAnsi="Times New Roman" w:cs="Times New Roman"/>
          <w:sz w:val="24"/>
          <w:szCs w:val="24"/>
        </w:rPr>
        <w:t>-</w:t>
      </w:r>
      <w:r w:rsidRPr="00392030">
        <w:rPr>
          <w:rFonts w:ascii="Times New Roman" w:hAnsi="Times New Roman" w:cs="Times New Roman"/>
          <w:sz w:val="24"/>
          <w:szCs w:val="24"/>
        </w:rPr>
        <w:t>102.</w:t>
      </w:r>
    </w:p>
    <w:p w14:paraId="7D8B8113" w14:textId="2558EAAF" w:rsidR="00D859BB" w:rsidRDefault="00D859BB" w:rsidP="00717C75">
      <w:pPr>
        <w:spacing w:line="264" w:lineRule="auto"/>
        <w:ind w:left="567" w:hanging="567"/>
        <w:rPr>
          <w:rFonts w:ascii="Times New Roman" w:hAnsi="Times New Roman" w:cs="Times New Roman"/>
          <w:sz w:val="24"/>
          <w:szCs w:val="24"/>
        </w:rPr>
      </w:pPr>
      <w:r w:rsidRPr="00373C77">
        <w:rPr>
          <w:rFonts w:ascii="Times New Roman" w:hAnsi="Times New Roman" w:cs="Times New Roman"/>
          <w:sz w:val="24"/>
          <w:szCs w:val="24"/>
        </w:rPr>
        <w:t>Richters</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J</w:t>
      </w:r>
      <w:r w:rsidR="00B1357F">
        <w:rPr>
          <w:rFonts w:ascii="Times New Roman" w:hAnsi="Times New Roman" w:cs="Times New Roman"/>
          <w:sz w:val="24"/>
          <w:szCs w:val="24"/>
        </w:rPr>
        <w:t>.</w:t>
      </w:r>
      <w:r w:rsidRPr="00373C77">
        <w:rPr>
          <w:rFonts w:ascii="Times New Roman" w:hAnsi="Times New Roman" w:cs="Times New Roman"/>
          <w:sz w:val="24"/>
          <w:szCs w:val="24"/>
        </w:rPr>
        <w:t>, Altman</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D</w:t>
      </w:r>
      <w:r w:rsidR="00B1357F">
        <w:rPr>
          <w:rFonts w:ascii="Times New Roman" w:hAnsi="Times New Roman" w:cs="Times New Roman"/>
          <w:sz w:val="24"/>
          <w:szCs w:val="24"/>
        </w:rPr>
        <w:t>.</w:t>
      </w:r>
      <w:r w:rsidRPr="00373C77">
        <w:rPr>
          <w:rFonts w:ascii="Times New Roman" w:hAnsi="Times New Roman" w:cs="Times New Roman"/>
          <w:sz w:val="24"/>
          <w:szCs w:val="24"/>
        </w:rPr>
        <w:t>, Badcock</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P</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B</w:t>
      </w:r>
      <w:r w:rsidR="00B1357F">
        <w:rPr>
          <w:rFonts w:ascii="Times New Roman" w:hAnsi="Times New Roman" w:cs="Times New Roman"/>
          <w:sz w:val="24"/>
          <w:szCs w:val="24"/>
        </w:rPr>
        <w:t>.</w:t>
      </w:r>
      <w:r w:rsidRPr="00373C77">
        <w:rPr>
          <w:rFonts w:ascii="Times New Roman" w:hAnsi="Times New Roman" w:cs="Times New Roman"/>
          <w:sz w:val="24"/>
          <w:szCs w:val="24"/>
        </w:rPr>
        <w:t>, Smith</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A</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M</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A</w:t>
      </w:r>
      <w:r w:rsidR="00B1357F">
        <w:rPr>
          <w:rFonts w:ascii="Times New Roman" w:hAnsi="Times New Roman" w:cs="Times New Roman"/>
          <w:sz w:val="24"/>
          <w:szCs w:val="24"/>
        </w:rPr>
        <w:t>.</w:t>
      </w:r>
      <w:r w:rsidRPr="00373C77">
        <w:rPr>
          <w:rFonts w:ascii="Times New Roman" w:hAnsi="Times New Roman" w:cs="Times New Roman"/>
          <w:sz w:val="24"/>
          <w:szCs w:val="24"/>
        </w:rPr>
        <w:t>, de Visser</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R</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O</w:t>
      </w:r>
      <w:r w:rsidR="00B1357F">
        <w:rPr>
          <w:rFonts w:ascii="Times New Roman" w:hAnsi="Times New Roman" w:cs="Times New Roman"/>
          <w:sz w:val="24"/>
          <w:szCs w:val="24"/>
        </w:rPr>
        <w:t>.</w:t>
      </w:r>
      <w:r w:rsidRPr="00373C77">
        <w:rPr>
          <w:rFonts w:ascii="Times New Roman" w:hAnsi="Times New Roman" w:cs="Times New Roman"/>
          <w:sz w:val="24"/>
          <w:szCs w:val="24"/>
        </w:rPr>
        <w:t>, Grulich</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A</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E</w:t>
      </w:r>
      <w:r w:rsidR="00B1357F">
        <w:rPr>
          <w:rFonts w:ascii="Times New Roman" w:hAnsi="Times New Roman" w:cs="Times New Roman"/>
          <w:sz w:val="24"/>
          <w:szCs w:val="24"/>
        </w:rPr>
        <w:t>.</w:t>
      </w:r>
      <w:r w:rsidRPr="00373C77">
        <w:rPr>
          <w:rFonts w:ascii="Times New Roman" w:hAnsi="Times New Roman" w:cs="Times New Roman"/>
          <w:sz w:val="24"/>
          <w:szCs w:val="24"/>
        </w:rPr>
        <w:t>, Rissel</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C</w:t>
      </w:r>
      <w:r w:rsidR="00B1357F">
        <w:rPr>
          <w:rFonts w:ascii="Times New Roman" w:hAnsi="Times New Roman" w:cs="Times New Roman"/>
          <w:sz w:val="24"/>
          <w:szCs w:val="24"/>
        </w:rPr>
        <w:t>.</w:t>
      </w:r>
      <w:r>
        <w:rPr>
          <w:rFonts w:ascii="Times New Roman" w:hAnsi="Times New Roman" w:cs="Times New Roman"/>
          <w:sz w:val="24"/>
          <w:szCs w:val="24"/>
        </w:rPr>
        <w:t>,</w:t>
      </w:r>
      <w:r w:rsidRPr="00373C77">
        <w:rPr>
          <w:rFonts w:ascii="Times New Roman" w:hAnsi="Times New Roman" w:cs="Times New Roman"/>
          <w:sz w:val="24"/>
          <w:szCs w:val="24"/>
        </w:rPr>
        <w:t xml:space="preserve"> </w:t>
      </w:r>
      <w:r w:rsidR="00B1357F">
        <w:rPr>
          <w:rFonts w:ascii="Times New Roman" w:hAnsi="Times New Roman" w:cs="Times New Roman"/>
          <w:sz w:val="24"/>
          <w:szCs w:val="24"/>
        </w:rPr>
        <w:t>&amp;</w:t>
      </w:r>
      <w:r w:rsidRPr="00373C77">
        <w:rPr>
          <w:rFonts w:ascii="Times New Roman" w:hAnsi="Times New Roman" w:cs="Times New Roman"/>
          <w:sz w:val="24"/>
          <w:szCs w:val="24"/>
        </w:rPr>
        <w:t xml:space="preserve"> Simpson</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J</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M</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(2014)</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Sexual identity, sexual attraction and sexual experience: the Second Australian Study of Health and Relationships. </w:t>
      </w:r>
      <w:r w:rsidRPr="00373C77">
        <w:rPr>
          <w:rFonts w:ascii="Times New Roman" w:hAnsi="Times New Roman" w:cs="Times New Roman"/>
          <w:i/>
          <w:iCs/>
          <w:sz w:val="24"/>
          <w:szCs w:val="24"/>
        </w:rPr>
        <w:t>Sexual Health</w:t>
      </w:r>
      <w:r w:rsidR="00B1357F">
        <w:rPr>
          <w:rFonts w:ascii="Times New Roman" w:hAnsi="Times New Roman" w:cs="Times New Roman"/>
          <w:i/>
          <w:iCs/>
          <w:sz w:val="24"/>
          <w:szCs w:val="24"/>
        </w:rPr>
        <w:t>,</w:t>
      </w:r>
      <w:r w:rsidRPr="00373C77">
        <w:rPr>
          <w:rFonts w:ascii="Times New Roman" w:hAnsi="Times New Roman" w:cs="Times New Roman"/>
          <w:sz w:val="24"/>
          <w:szCs w:val="24"/>
        </w:rPr>
        <w:t xml:space="preserve"> 11(5)</w:t>
      </w:r>
      <w:r w:rsidR="00B1357F">
        <w:rPr>
          <w:rFonts w:ascii="Times New Roman" w:hAnsi="Times New Roman" w:cs="Times New Roman"/>
          <w:sz w:val="24"/>
          <w:szCs w:val="24"/>
        </w:rPr>
        <w:t>,</w:t>
      </w:r>
      <w:r w:rsidRPr="00373C77">
        <w:rPr>
          <w:rFonts w:ascii="Times New Roman" w:hAnsi="Times New Roman" w:cs="Times New Roman"/>
          <w:sz w:val="24"/>
          <w:szCs w:val="24"/>
        </w:rPr>
        <w:t xml:space="preserve"> 451</w:t>
      </w:r>
      <w:r>
        <w:rPr>
          <w:rFonts w:ascii="Times New Roman" w:hAnsi="Times New Roman" w:cs="Times New Roman"/>
          <w:sz w:val="24"/>
          <w:szCs w:val="24"/>
        </w:rPr>
        <w:t>-</w:t>
      </w:r>
      <w:r w:rsidRPr="00373C77">
        <w:rPr>
          <w:rFonts w:ascii="Times New Roman" w:hAnsi="Times New Roman" w:cs="Times New Roman"/>
          <w:sz w:val="24"/>
          <w:szCs w:val="24"/>
        </w:rPr>
        <w:t>460.</w:t>
      </w:r>
    </w:p>
    <w:p w14:paraId="6BE3A5EB" w14:textId="7BBEE5E3" w:rsidR="00D859BB" w:rsidRDefault="00D859BB" w:rsidP="00717C75">
      <w:pPr>
        <w:spacing w:line="264" w:lineRule="auto"/>
        <w:ind w:left="567" w:hanging="567"/>
        <w:rPr>
          <w:rFonts w:ascii="Times New Roman" w:hAnsi="Times New Roman" w:cs="Times New Roman"/>
          <w:sz w:val="24"/>
          <w:szCs w:val="24"/>
        </w:rPr>
      </w:pPr>
      <w:r w:rsidRPr="00296EC0">
        <w:rPr>
          <w:rFonts w:ascii="Times New Roman" w:hAnsi="Times New Roman" w:cs="Times New Roman"/>
          <w:sz w:val="24"/>
          <w:szCs w:val="24"/>
        </w:rPr>
        <w:t>Rogerson</w:t>
      </w:r>
      <w:r w:rsidR="00B1357F">
        <w:rPr>
          <w:rFonts w:ascii="Times New Roman" w:hAnsi="Times New Roman" w:cs="Times New Roman"/>
          <w:sz w:val="24"/>
          <w:szCs w:val="24"/>
        </w:rPr>
        <w:t>,</w:t>
      </w:r>
      <w:r w:rsidRPr="00296EC0">
        <w:rPr>
          <w:rFonts w:ascii="Times New Roman" w:hAnsi="Times New Roman" w:cs="Times New Roman"/>
          <w:sz w:val="24"/>
          <w:szCs w:val="24"/>
        </w:rPr>
        <w:t xml:space="preserve"> P</w:t>
      </w:r>
      <w:r w:rsidR="00B1357F">
        <w:rPr>
          <w:rFonts w:ascii="Times New Roman" w:hAnsi="Times New Roman" w:cs="Times New Roman"/>
          <w:sz w:val="24"/>
          <w:szCs w:val="24"/>
        </w:rPr>
        <w:t>.</w:t>
      </w:r>
      <w:r>
        <w:rPr>
          <w:rFonts w:ascii="Times New Roman" w:hAnsi="Times New Roman" w:cs="Times New Roman"/>
          <w:sz w:val="24"/>
          <w:szCs w:val="24"/>
        </w:rPr>
        <w:t xml:space="preserve"> </w:t>
      </w:r>
      <w:r w:rsidRPr="00296EC0">
        <w:rPr>
          <w:rFonts w:ascii="Times New Roman" w:hAnsi="Times New Roman" w:cs="Times New Roman"/>
          <w:sz w:val="24"/>
          <w:szCs w:val="24"/>
        </w:rPr>
        <w:t>A</w:t>
      </w:r>
      <w:r w:rsidR="00B1357F">
        <w:rPr>
          <w:rFonts w:ascii="Times New Roman" w:hAnsi="Times New Roman" w:cs="Times New Roman"/>
          <w:sz w:val="24"/>
          <w:szCs w:val="24"/>
        </w:rPr>
        <w:t>.</w:t>
      </w:r>
      <w:r>
        <w:rPr>
          <w:rFonts w:ascii="Times New Roman" w:hAnsi="Times New Roman" w:cs="Times New Roman"/>
          <w:sz w:val="24"/>
          <w:szCs w:val="24"/>
        </w:rPr>
        <w:t xml:space="preserve"> </w:t>
      </w:r>
      <w:r w:rsidR="00B1357F">
        <w:rPr>
          <w:rFonts w:ascii="Times New Roman" w:hAnsi="Times New Roman" w:cs="Times New Roman"/>
          <w:sz w:val="24"/>
          <w:szCs w:val="24"/>
        </w:rPr>
        <w:t>&amp;</w:t>
      </w:r>
      <w:r w:rsidRPr="00296EC0">
        <w:rPr>
          <w:rFonts w:ascii="Times New Roman" w:hAnsi="Times New Roman" w:cs="Times New Roman"/>
          <w:sz w:val="24"/>
          <w:szCs w:val="24"/>
        </w:rPr>
        <w:t xml:space="preserve"> Plane</w:t>
      </w:r>
      <w:r w:rsidR="00B1357F">
        <w:rPr>
          <w:rFonts w:ascii="Times New Roman" w:hAnsi="Times New Roman" w:cs="Times New Roman"/>
          <w:sz w:val="24"/>
          <w:szCs w:val="24"/>
        </w:rPr>
        <w:t>,</w:t>
      </w:r>
      <w:r w:rsidRPr="00296EC0">
        <w:rPr>
          <w:rFonts w:ascii="Times New Roman" w:hAnsi="Times New Roman" w:cs="Times New Roman"/>
          <w:sz w:val="24"/>
          <w:szCs w:val="24"/>
        </w:rPr>
        <w:t xml:space="preserve"> D</w:t>
      </w:r>
      <w:r w:rsidR="00B1357F">
        <w:rPr>
          <w:rFonts w:ascii="Times New Roman" w:hAnsi="Times New Roman" w:cs="Times New Roman"/>
          <w:sz w:val="24"/>
          <w:szCs w:val="24"/>
        </w:rPr>
        <w:t>.</w:t>
      </w:r>
      <w:r>
        <w:rPr>
          <w:rFonts w:ascii="Times New Roman" w:hAnsi="Times New Roman" w:cs="Times New Roman"/>
          <w:sz w:val="24"/>
          <w:szCs w:val="24"/>
        </w:rPr>
        <w:t xml:space="preserve"> </w:t>
      </w:r>
      <w:r w:rsidRPr="00296EC0">
        <w:rPr>
          <w:rFonts w:ascii="Times New Roman" w:hAnsi="Times New Roman" w:cs="Times New Roman"/>
          <w:sz w:val="24"/>
          <w:szCs w:val="24"/>
        </w:rPr>
        <w:t>A</w:t>
      </w:r>
      <w:r w:rsidR="00B1357F">
        <w:rPr>
          <w:rFonts w:ascii="Times New Roman" w:hAnsi="Times New Roman" w:cs="Times New Roman"/>
          <w:sz w:val="24"/>
          <w:szCs w:val="24"/>
        </w:rPr>
        <w:t>.</w:t>
      </w:r>
      <w:r>
        <w:rPr>
          <w:rFonts w:ascii="Times New Roman" w:hAnsi="Times New Roman" w:cs="Times New Roman"/>
          <w:sz w:val="24"/>
          <w:szCs w:val="24"/>
        </w:rPr>
        <w:t xml:space="preserve"> (2013)</w:t>
      </w:r>
      <w:r w:rsidR="00B1357F">
        <w:rPr>
          <w:rFonts w:ascii="Times New Roman" w:hAnsi="Times New Roman" w:cs="Times New Roman"/>
          <w:sz w:val="24"/>
          <w:szCs w:val="24"/>
        </w:rPr>
        <w:t>.</w:t>
      </w:r>
      <w:r w:rsidRPr="00296EC0">
        <w:rPr>
          <w:rFonts w:ascii="Times New Roman" w:hAnsi="Times New Roman" w:cs="Times New Roman"/>
          <w:sz w:val="24"/>
          <w:szCs w:val="24"/>
        </w:rPr>
        <w:t xml:space="preserve"> The Hoover Index of </w:t>
      </w:r>
      <w:r>
        <w:rPr>
          <w:rFonts w:ascii="Times New Roman" w:hAnsi="Times New Roman" w:cs="Times New Roman"/>
          <w:sz w:val="24"/>
          <w:szCs w:val="24"/>
        </w:rPr>
        <w:t>p</w:t>
      </w:r>
      <w:r w:rsidRPr="00296EC0">
        <w:rPr>
          <w:rFonts w:ascii="Times New Roman" w:hAnsi="Times New Roman" w:cs="Times New Roman"/>
          <w:sz w:val="24"/>
          <w:szCs w:val="24"/>
        </w:rPr>
        <w:t xml:space="preserve">opulation </w:t>
      </w:r>
      <w:r>
        <w:rPr>
          <w:rFonts w:ascii="Times New Roman" w:hAnsi="Times New Roman" w:cs="Times New Roman"/>
          <w:sz w:val="24"/>
          <w:szCs w:val="24"/>
        </w:rPr>
        <w:t>c</w:t>
      </w:r>
      <w:r w:rsidRPr="00296EC0">
        <w:rPr>
          <w:rFonts w:ascii="Times New Roman" w:hAnsi="Times New Roman" w:cs="Times New Roman"/>
          <w:sz w:val="24"/>
          <w:szCs w:val="24"/>
        </w:rPr>
        <w:t xml:space="preserve">oncentration and the </w:t>
      </w:r>
      <w:r>
        <w:rPr>
          <w:rFonts w:ascii="Times New Roman" w:hAnsi="Times New Roman" w:cs="Times New Roman"/>
          <w:sz w:val="24"/>
          <w:szCs w:val="24"/>
        </w:rPr>
        <w:t>d</w:t>
      </w:r>
      <w:r w:rsidRPr="00296EC0">
        <w:rPr>
          <w:rFonts w:ascii="Times New Roman" w:hAnsi="Times New Roman" w:cs="Times New Roman"/>
          <w:sz w:val="24"/>
          <w:szCs w:val="24"/>
        </w:rPr>
        <w:t xml:space="preserve">emographic </w:t>
      </w:r>
      <w:r>
        <w:rPr>
          <w:rFonts w:ascii="Times New Roman" w:hAnsi="Times New Roman" w:cs="Times New Roman"/>
          <w:sz w:val="24"/>
          <w:szCs w:val="24"/>
        </w:rPr>
        <w:t>c</w:t>
      </w:r>
      <w:r w:rsidRPr="00296EC0">
        <w:rPr>
          <w:rFonts w:ascii="Times New Roman" w:hAnsi="Times New Roman" w:cs="Times New Roman"/>
          <w:sz w:val="24"/>
          <w:szCs w:val="24"/>
        </w:rPr>
        <w:t xml:space="preserve">omponents of </w:t>
      </w:r>
      <w:r>
        <w:rPr>
          <w:rFonts w:ascii="Times New Roman" w:hAnsi="Times New Roman" w:cs="Times New Roman"/>
          <w:sz w:val="24"/>
          <w:szCs w:val="24"/>
        </w:rPr>
        <w:t>c</w:t>
      </w:r>
      <w:r w:rsidRPr="00296EC0">
        <w:rPr>
          <w:rFonts w:ascii="Times New Roman" w:hAnsi="Times New Roman" w:cs="Times New Roman"/>
          <w:sz w:val="24"/>
          <w:szCs w:val="24"/>
        </w:rPr>
        <w:t xml:space="preserve">hange: </w:t>
      </w:r>
      <w:r>
        <w:rPr>
          <w:rFonts w:ascii="Times New Roman" w:hAnsi="Times New Roman" w:cs="Times New Roman"/>
          <w:sz w:val="24"/>
          <w:szCs w:val="24"/>
        </w:rPr>
        <w:t>a</w:t>
      </w:r>
      <w:r w:rsidRPr="00296EC0">
        <w:rPr>
          <w:rFonts w:ascii="Times New Roman" w:hAnsi="Times New Roman" w:cs="Times New Roman"/>
          <w:sz w:val="24"/>
          <w:szCs w:val="24"/>
        </w:rPr>
        <w:t xml:space="preserve">n </w:t>
      </w:r>
      <w:r>
        <w:rPr>
          <w:rFonts w:ascii="Times New Roman" w:hAnsi="Times New Roman" w:cs="Times New Roman"/>
          <w:sz w:val="24"/>
          <w:szCs w:val="24"/>
        </w:rPr>
        <w:t>a</w:t>
      </w:r>
      <w:r w:rsidRPr="00296EC0">
        <w:rPr>
          <w:rFonts w:ascii="Times New Roman" w:hAnsi="Times New Roman" w:cs="Times New Roman"/>
          <w:sz w:val="24"/>
          <w:szCs w:val="24"/>
        </w:rPr>
        <w:t xml:space="preserve">rticle in </w:t>
      </w:r>
      <w:r>
        <w:rPr>
          <w:rFonts w:ascii="Times New Roman" w:hAnsi="Times New Roman" w:cs="Times New Roman"/>
          <w:sz w:val="24"/>
          <w:szCs w:val="24"/>
        </w:rPr>
        <w:t>m</w:t>
      </w:r>
      <w:r w:rsidRPr="00296EC0">
        <w:rPr>
          <w:rFonts w:ascii="Times New Roman" w:hAnsi="Times New Roman" w:cs="Times New Roman"/>
          <w:sz w:val="24"/>
          <w:szCs w:val="24"/>
        </w:rPr>
        <w:t xml:space="preserve">emory of Andy Isserman. </w:t>
      </w:r>
      <w:r w:rsidRPr="00296EC0">
        <w:rPr>
          <w:rFonts w:ascii="Times New Roman" w:hAnsi="Times New Roman" w:cs="Times New Roman"/>
          <w:i/>
          <w:iCs/>
          <w:sz w:val="24"/>
          <w:szCs w:val="24"/>
        </w:rPr>
        <w:t>International Regional Science Revie</w:t>
      </w:r>
      <w:r>
        <w:rPr>
          <w:rFonts w:ascii="Times New Roman" w:hAnsi="Times New Roman" w:cs="Times New Roman"/>
          <w:i/>
          <w:iCs/>
          <w:sz w:val="24"/>
          <w:szCs w:val="24"/>
        </w:rPr>
        <w:t>w</w:t>
      </w:r>
      <w:r w:rsidR="00B1357F">
        <w:rPr>
          <w:rFonts w:ascii="Times New Roman" w:hAnsi="Times New Roman" w:cs="Times New Roman"/>
          <w:i/>
          <w:iCs/>
          <w:sz w:val="24"/>
          <w:szCs w:val="24"/>
        </w:rPr>
        <w:t>,</w:t>
      </w:r>
      <w:r>
        <w:rPr>
          <w:rFonts w:ascii="Times New Roman" w:hAnsi="Times New Roman" w:cs="Times New Roman"/>
          <w:i/>
          <w:iCs/>
          <w:sz w:val="24"/>
          <w:szCs w:val="24"/>
        </w:rPr>
        <w:t xml:space="preserve"> </w:t>
      </w:r>
      <w:r w:rsidRPr="00296EC0">
        <w:rPr>
          <w:rFonts w:ascii="Times New Roman" w:hAnsi="Times New Roman" w:cs="Times New Roman"/>
          <w:sz w:val="24"/>
          <w:szCs w:val="24"/>
        </w:rPr>
        <w:t>36(1)</w:t>
      </w:r>
      <w:r w:rsidR="00B1357F">
        <w:rPr>
          <w:rFonts w:ascii="Times New Roman" w:hAnsi="Times New Roman" w:cs="Times New Roman"/>
          <w:sz w:val="24"/>
          <w:szCs w:val="24"/>
        </w:rPr>
        <w:t>,</w:t>
      </w:r>
      <w:r>
        <w:rPr>
          <w:rFonts w:ascii="Times New Roman" w:hAnsi="Times New Roman" w:cs="Times New Roman"/>
          <w:sz w:val="24"/>
          <w:szCs w:val="24"/>
        </w:rPr>
        <w:t xml:space="preserve"> </w:t>
      </w:r>
      <w:r w:rsidRPr="00296EC0">
        <w:rPr>
          <w:rFonts w:ascii="Times New Roman" w:hAnsi="Times New Roman" w:cs="Times New Roman"/>
          <w:sz w:val="24"/>
          <w:szCs w:val="24"/>
        </w:rPr>
        <w:t>97-114.</w:t>
      </w:r>
    </w:p>
    <w:p w14:paraId="1761177E" w14:textId="77777777" w:rsidR="00D859BB" w:rsidRDefault="00D859BB" w:rsidP="00717C75">
      <w:pPr>
        <w:spacing w:line="264" w:lineRule="auto"/>
        <w:ind w:left="567" w:hanging="567"/>
        <w:rPr>
          <w:rFonts w:ascii="Times New Roman" w:hAnsi="Times New Roman" w:cs="Times New Roman"/>
          <w:sz w:val="24"/>
          <w:szCs w:val="24"/>
        </w:rPr>
      </w:pPr>
      <w:r w:rsidRPr="00E109A2">
        <w:rPr>
          <w:rFonts w:ascii="Times New Roman" w:hAnsi="Times New Roman" w:cs="Times New Roman"/>
          <w:i/>
          <w:iCs/>
          <w:sz w:val="24"/>
          <w:szCs w:val="24"/>
        </w:rPr>
        <w:t>Sex Discrimination Amendment Act</w:t>
      </w:r>
      <w:r w:rsidRPr="00957037">
        <w:rPr>
          <w:rFonts w:ascii="Times New Roman" w:hAnsi="Times New Roman" w:cs="Times New Roman"/>
          <w:sz w:val="24"/>
          <w:szCs w:val="24"/>
        </w:rPr>
        <w:t xml:space="preserve"> 2013</w:t>
      </w:r>
      <w:r>
        <w:rPr>
          <w:rFonts w:ascii="Times New Roman" w:hAnsi="Times New Roman" w:cs="Times New Roman"/>
          <w:sz w:val="24"/>
          <w:szCs w:val="24"/>
        </w:rPr>
        <w:t xml:space="preserve"> (Australia). </w:t>
      </w:r>
      <w:hyperlink r:id="rId40" w:history="1">
        <w:r w:rsidRPr="00141982">
          <w:rPr>
            <w:rStyle w:val="Hyperlink"/>
            <w:rFonts w:ascii="Times New Roman" w:hAnsi="Times New Roman" w:cs="Times New Roman"/>
            <w:sz w:val="24"/>
            <w:szCs w:val="24"/>
          </w:rPr>
          <w:t>https://www.legislation.gov.au/Details/C2013A00098</w:t>
        </w:r>
      </w:hyperlink>
      <w:r>
        <w:rPr>
          <w:rFonts w:ascii="Times New Roman" w:hAnsi="Times New Roman" w:cs="Times New Roman"/>
          <w:sz w:val="24"/>
          <w:szCs w:val="24"/>
        </w:rPr>
        <w:t>. Accessed 15 September 2020.</w:t>
      </w:r>
    </w:p>
    <w:p w14:paraId="02CEFEA4" w14:textId="1D863903" w:rsidR="00D859BB" w:rsidRDefault="00D859BB" w:rsidP="00717C75">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Sherwood</w:t>
      </w:r>
      <w:r w:rsidR="00A036BF">
        <w:rPr>
          <w:rFonts w:ascii="Times New Roman" w:hAnsi="Times New Roman" w:cs="Times New Roman"/>
          <w:sz w:val="24"/>
          <w:szCs w:val="24"/>
        </w:rPr>
        <w:t>,</w:t>
      </w:r>
      <w:r>
        <w:rPr>
          <w:rFonts w:ascii="Times New Roman" w:hAnsi="Times New Roman" w:cs="Times New Roman"/>
          <w:sz w:val="24"/>
          <w:szCs w:val="24"/>
        </w:rPr>
        <w:t xml:space="preserve"> H</w:t>
      </w:r>
      <w:r w:rsidR="00A036BF">
        <w:rPr>
          <w:rFonts w:ascii="Times New Roman" w:hAnsi="Times New Roman" w:cs="Times New Roman"/>
          <w:sz w:val="24"/>
          <w:szCs w:val="24"/>
        </w:rPr>
        <w:t>.</w:t>
      </w:r>
      <w:r>
        <w:rPr>
          <w:rFonts w:ascii="Times New Roman" w:hAnsi="Times New Roman" w:cs="Times New Roman"/>
          <w:sz w:val="24"/>
          <w:szCs w:val="24"/>
        </w:rPr>
        <w:t xml:space="preserve"> (2020)</w:t>
      </w:r>
      <w:r w:rsidR="00A036BF">
        <w:rPr>
          <w:rFonts w:ascii="Times New Roman" w:hAnsi="Times New Roman" w:cs="Times New Roman"/>
          <w:sz w:val="24"/>
          <w:szCs w:val="24"/>
        </w:rPr>
        <w:t>.</w:t>
      </w:r>
      <w:r>
        <w:rPr>
          <w:rFonts w:ascii="Times New Roman" w:hAnsi="Times New Roman" w:cs="Times New Roman"/>
          <w:sz w:val="24"/>
          <w:szCs w:val="24"/>
        </w:rPr>
        <w:t xml:space="preserve"> </w:t>
      </w:r>
      <w:r w:rsidRPr="00B60206">
        <w:rPr>
          <w:rFonts w:ascii="Times New Roman" w:hAnsi="Times New Roman" w:cs="Times New Roman"/>
          <w:sz w:val="24"/>
          <w:szCs w:val="24"/>
        </w:rPr>
        <w:t>Census to ask about sexual orientation for the first time</w:t>
      </w:r>
      <w:r>
        <w:rPr>
          <w:rFonts w:ascii="Times New Roman" w:hAnsi="Times New Roman" w:cs="Times New Roman"/>
          <w:sz w:val="24"/>
          <w:szCs w:val="24"/>
        </w:rPr>
        <w:t xml:space="preserve">. </w:t>
      </w:r>
      <w:hyperlink r:id="rId41" w:history="1">
        <w:r w:rsidRPr="00F1001C">
          <w:rPr>
            <w:rStyle w:val="Hyperlink"/>
            <w:rFonts w:ascii="Times New Roman" w:hAnsi="Times New Roman" w:cs="Times New Roman"/>
            <w:sz w:val="24"/>
            <w:szCs w:val="24"/>
          </w:rPr>
          <w:t>https://www.theguardian.com/uk-news/2020/oct/18/census-to-ask-about-sexual-orientation-for-the-first-time</w:t>
        </w:r>
      </w:hyperlink>
      <w:r>
        <w:rPr>
          <w:rFonts w:ascii="Times New Roman" w:hAnsi="Times New Roman" w:cs="Times New Roman"/>
          <w:sz w:val="24"/>
          <w:szCs w:val="24"/>
        </w:rPr>
        <w:t>. Accessed 20 October 2020</w:t>
      </w:r>
    </w:p>
    <w:p w14:paraId="5A0B8017" w14:textId="4145F005" w:rsidR="00D859BB" w:rsidRDefault="00D859BB" w:rsidP="00717C75">
      <w:pPr>
        <w:spacing w:line="264" w:lineRule="auto"/>
        <w:ind w:left="567" w:hanging="567"/>
        <w:rPr>
          <w:rFonts w:ascii="Times New Roman" w:hAnsi="Times New Roman" w:cs="Times New Roman"/>
          <w:sz w:val="24"/>
          <w:szCs w:val="24"/>
        </w:rPr>
      </w:pPr>
      <w:r w:rsidRPr="000553D5">
        <w:rPr>
          <w:rFonts w:ascii="Times New Roman" w:hAnsi="Times New Roman" w:cs="Times New Roman"/>
          <w:sz w:val="24"/>
          <w:szCs w:val="24"/>
        </w:rPr>
        <w:t xml:space="preserve">Victorian Agency for Health Information </w:t>
      </w:r>
      <w:r>
        <w:rPr>
          <w:rFonts w:ascii="Times New Roman" w:hAnsi="Times New Roman" w:cs="Times New Roman"/>
          <w:sz w:val="24"/>
          <w:szCs w:val="24"/>
        </w:rPr>
        <w:t>(2020)</w:t>
      </w:r>
      <w:r w:rsidR="00A036BF">
        <w:rPr>
          <w:rFonts w:ascii="Times New Roman" w:hAnsi="Times New Roman" w:cs="Times New Roman"/>
          <w:sz w:val="24"/>
          <w:szCs w:val="24"/>
        </w:rPr>
        <w:t>.</w:t>
      </w:r>
      <w:r>
        <w:rPr>
          <w:rFonts w:ascii="Times New Roman" w:hAnsi="Times New Roman" w:cs="Times New Roman"/>
          <w:sz w:val="24"/>
          <w:szCs w:val="24"/>
        </w:rPr>
        <w:t xml:space="preserve"> </w:t>
      </w:r>
      <w:r w:rsidRPr="00AA344B">
        <w:rPr>
          <w:rFonts w:ascii="Times New Roman" w:hAnsi="Times New Roman" w:cs="Times New Roman"/>
          <w:sz w:val="24"/>
          <w:szCs w:val="24"/>
        </w:rPr>
        <w:t xml:space="preserve">The health and wellbeing of the lesbian, gay, bisexual, transgender, intersex and queer population in Victoria </w:t>
      </w:r>
      <w:r>
        <w:rPr>
          <w:rFonts w:ascii="Times New Roman" w:hAnsi="Times New Roman" w:cs="Times New Roman"/>
          <w:sz w:val="24"/>
          <w:szCs w:val="24"/>
        </w:rPr>
        <w:t>–</w:t>
      </w:r>
      <w:r w:rsidRPr="00AA344B">
        <w:rPr>
          <w:rFonts w:ascii="Times New Roman" w:hAnsi="Times New Roman" w:cs="Times New Roman"/>
          <w:sz w:val="24"/>
          <w:szCs w:val="24"/>
        </w:rPr>
        <w:t xml:space="preserve"> Findings</w:t>
      </w:r>
      <w:r>
        <w:rPr>
          <w:rFonts w:ascii="Times New Roman" w:hAnsi="Times New Roman" w:cs="Times New Roman"/>
          <w:sz w:val="24"/>
          <w:szCs w:val="24"/>
        </w:rPr>
        <w:t xml:space="preserve"> </w:t>
      </w:r>
      <w:r w:rsidRPr="00AA344B">
        <w:rPr>
          <w:rFonts w:ascii="Times New Roman" w:hAnsi="Times New Roman" w:cs="Times New Roman"/>
          <w:sz w:val="24"/>
          <w:szCs w:val="24"/>
        </w:rPr>
        <w:t>from the Victorian Population Health Survey 2017</w:t>
      </w:r>
      <w:r>
        <w:rPr>
          <w:rFonts w:ascii="Times New Roman" w:hAnsi="Times New Roman" w:cs="Times New Roman"/>
          <w:sz w:val="24"/>
          <w:szCs w:val="24"/>
        </w:rPr>
        <w:t xml:space="preserve">. </w:t>
      </w:r>
      <w:hyperlink r:id="rId42" w:history="1">
        <w:r w:rsidRPr="00141982">
          <w:rPr>
            <w:rStyle w:val="Hyperlink"/>
            <w:rFonts w:ascii="Times New Roman" w:hAnsi="Times New Roman" w:cs="Times New Roman"/>
            <w:sz w:val="24"/>
            <w:szCs w:val="24"/>
          </w:rPr>
          <w:t>https://www.bettersafercare.vic.gov.au/reports-and-publications/vphs2017-lgbtiq</w:t>
        </w:r>
      </w:hyperlink>
      <w:r>
        <w:rPr>
          <w:rFonts w:ascii="Times New Roman" w:hAnsi="Times New Roman" w:cs="Times New Roman"/>
          <w:sz w:val="24"/>
          <w:szCs w:val="24"/>
        </w:rPr>
        <w:t>. Accessed 28 October 2020.</w:t>
      </w:r>
    </w:p>
    <w:p w14:paraId="063DDA23" w14:textId="78F854C9" w:rsidR="00D859BB" w:rsidRDefault="00D859BB" w:rsidP="00717C75">
      <w:pPr>
        <w:spacing w:line="264" w:lineRule="auto"/>
        <w:ind w:left="567" w:hanging="567"/>
        <w:rPr>
          <w:rFonts w:ascii="Times New Roman" w:hAnsi="Times New Roman" w:cs="Times New Roman"/>
          <w:sz w:val="24"/>
          <w:szCs w:val="24"/>
        </w:rPr>
      </w:pPr>
      <w:r w:rsidRPr="00C337BE">
        <w:rPr>
          <w:rFonts w:ascii="Times New Roman" w:hAnsi="Times New Roman" w:cs="Times New Roman"/>
          <w:sz w:val="24"/>
          <w:szCs w:val="24"/>
        </w:rPr>
        <w:t>Wilkins</w:t>
      </w:r>
      <w:r w:rsidR="00A036BF">
        <w:rPr>
          <w:rFonts w:ascii="Times New Roman" w:hAnsi="Times New Roman" w:cs="Times New Roman"/>
          <w:sz w:val="24"/>
          <w:szCs w:val="24"/>
        </w:rPr>
        <w:t>,</w:t>
      </w:r>
      <w:r w:rsidRPr="00C337BE">
        <w:rPr>
          <w:rFonts w:ascii="Times New Roman" w:hAnsi="Times New Roman" w:cs="Times New Roman"/>
          <w:sz w:val="24"/>
          <w:szCs w:val="24"/>
        </w:rPr>
        <w:t xml:space="preserve"> R</w:t>
      </w:r>
      <w:r w:rsidR="00A036BF">
        <w:rPr>
          <w:rFonts w:ascii="Times New Roman" w:hAnsi="Times New Roman" w:cs="Times New Roman"/>
          <w:sz w:val="24"/>
          <w:szCs w:val="24"/>
        </w:rPr>
        <w:t>.</w:t>
      </w:r>
      <w:r w:rsidRPr="00C337BE">
        <w:rPr>
          <w:rFonts w:ascii="Times New Roman" w:hAnsi="Times New Roman" w:cs="Times New Roman"/>
          <w:sz w:val="24"/>
          <w:szCs w:val="24"/>
        </w:rPr>
        <w:t xml:space="preserve"> (2015)</w:t>
      </w:r>
      <w:r w:rsidR="00A036BF">
        <w:rPr>
          <w:rFonts w:ascii="Times New Roman" w:hAnsi="Times New Roman" w:cs="Times New Roman"/>
          <w:sz w:val="24"/>
          <w:szCs w:val="24"/>
        </w:rPr>
        <w:t>.</w:t>
      </w:r>
      <w:r w:rsidRPr="00C337BE">
        <w:rPr>
          <w:rFonts w:ascii="Times New Roman" w:hAnsi="Times New Roman" w:cs="Times New Roman"/>
          <w:sz w:val="24"/>
          <w:szCs w:val="24"/>
        </w:rPr>
        <w:t xml:space="preserve"> The Household, Income and Labour Dynamics in Australia Survey: selected findings from Waves 1 to 14. 10th Annual Statistical Report of the HILDA Survey. Melbourne Institute, The University of Melbourne.</w:t>
      </w:r>
    </w:p>
    <w:p w14:paraId="0DE62ACA" w14:textId="394039EC" w:rsidR="00D859BB" w:rsidRDefault="00D859BB" w:rsidP="00717C75">
      <w:pPr>
        <w:spacing w:line="264" w:lineRule="auto"/>
        <w:ind w:left="567" w:hanging="567"/>
        <w:rPr>
          <w:rFonts w:ascii="Times New Roman" w:hAnsi="Times New Roman" w:cs="Times New Roman"/>
          <w:sz w:val="24"/>
          <w:szCs w:val="24"/>
        </w:rPr>
      </w:pPr>
      <w:r w:rsidRPr="00EA2325">
        <w:rPr>
          <w:rFonts w:ascii="Times New Roman" w:hAnsi="Times New Roman" w:cs="Times New Roman"/>
          <w:sz w:val="24"/>
          <w:szCs w:val="24"/>
        </w:rPr>
        <w:t>Wilkins</w:t>
      </w:r>
      <w:r w:rsidR="00A036BF">
        <w:rPr>
          <w:rFonts w:ascii="Times New Roman" w:hAnsi="Times New Roman" w:cs="Times New Roman"/>
          <w:sz w:val="24"/>
          <w:szCs w:val="24"/>
        </w:rPr>
        <w:t>,</w:t>
      </w:r>
      <w:r>
        <w:rPr>
          <w:rFonts w:ascii="Times New Roman" w:hAnsi="Times New Roman" w:cs="Times New Roman"/>
          <w:sz w:val="24"/>
          <w:szCs w:val="24"/>
        </w:rPr>
        <w:t xml:space="preserve"> R</w:t>
      </w:r>
      <w:r w:rsidR="00A036BF">
        <w:rPr>
          <w:rFonts w:ascii="Times New Roman" w:hAnsi="Times New Roman" w:cs="Times New Roman"/>
          <w:sz w:val="24"/>
          <w:szCs w:val="24"/>
        </w:rPr>
        <w:t>.</w:t>
      </w:r>
      <w:r w:rsidRPr="00EA2325">
        <w:rPr>
          <w:rFonts w:ascii="Times New Roman" w:hAnsi="Times New Roman" w:cs="Times New Roman"/>
          <w:sz w:val="24"/>
          <w:szCs w:val="24"/>
        </w:rPr>
        <w:t>, Laß</w:t>
      </w:r>
      <w:r w:rsidR="00A036BF">
        <w:rPr>
          <w:rFonts w:ascii="Times New Roman" w:hAnsi="Times New Roman" w:cs="Times New Roman"/>
          <w:sz w:val="24"/>
          <w:szCs w:val="24"/>
        </w:rPr>
        <w:t>,</w:t>
      </w:r>
      <w:r>
        <w:rPr>
          <w:rFonts w:ascii="Times New Roman" w:hAnsi="Times New Roman" w:cs="Times New Roman"/>
          <w:sz w:val="24"/>
          <w:szCs w:val="24"/>
        </w:rPr>
        <w:t xml:space="preserve"> I</w:t>
      </w:r>
      <w:r w:rsidR="00A036BF">
        <w:rPr>
          <w:rFonts w:ascii="Times New Roman" w:hAnsi="Times New Roman" w:cs="Times New Roman"/>
          <w:sz w:val="24"/>
          <w:szCs w:val="24"/>
        </w:rPr>
        <w:t>.</w:t>
      </w:r>
      <w:r w:rsidRPr="00EA2325">
        <w:rPr>
          <w:rFonts w:ascii="Times New Roman" w:hAnsi="Times New Roman" w:cs="Times New Roman"/>
          <w:sz w:val="24"/>
          <w:szCs w:val="24"/>
        </w:rPr>
        <w:t>, Butterworth</w:t>
      </w:r>
      <w:r w:rsidR="00A036BF">
        <w:rPr>
          <w:rFonts w:ascii="Times New Roman" w:hAnsi="Times New Roman" w:cs="Times New Roman"/>
          <w:sz w:val="24"/>
          <w:szCs w:val="24"/>
        </w:rPr>
        <w:t>,</w:t>
      </w:r>
      <w:r w:rsidRPr="00EA2325">
        <w:rPr>
          <w:rFonts w:ascii="Times New Roman" w:hAnsi="Times New Roman" w:cs="Times New Roman"/>
          <w:sz w:val="24"/>
          <w:szCs w:val="24"/>
        </w:rPr>
        <w:t xml:space="preserve"> </w:t>
      </w:r>
      <w:r>
        <w:rPr>
          <w:rFonts w:ascii="Times New Roman" w:hAnsi="Times New Roman" w:cs="Times New Roman"/>
          <w:sz w:val="24"/>
          <w:szCs w:val="24"/>
        </w:rPr>
        <w:t>P</w:t>
      </w:r>
      <w:r w:rsidR="00A036BF">
        <w:rPr>
          <w:rFonts w:ascii="Times New Roman" w:hAnsi="Times New Roman" w:cs="Times New Roman"/>
          <w:sz w:val="24"/>
          <w:szCs w:val="24"/>
        </w:rPr>
        <w:t>.</w:t>
      </w:r>
      <w:r>
        <w:rPr>
          <w:rFonts w:ascii="Times New Roman" w:hAnsi="Times New Roman" w:cs="Times New Roman"/>
          <w:sz w:val="24"/>
          <w:szCs w:val="24"/>
        </w:rPr>
        <w:t xml:space="preserve">, </w:t>
      </w:r>
      <w:r w:rsidRPr="00EA2325">
        <w:rPr>
          <w:rFonts w:ascii="Times New Roman" w:hAnsi="Times New Roman" w:cs="Times New Roman"/>
          <w:sz w:val="24"/>
          <w:szCs w:val="24"/>
        </w:rPr>
        <w:t>Esperanza Vera-Toscano</w:t>
      </w:r>
      <w:r w:rsidR="00A036BF">
        <w:rPr>
          <w:rFonts w:ascii="Times New Roman" w:hAnsi="Times New Roman" w:cs="Times New Roman"/>
          <w:sz w:val="24"/>
          <w:szCs w:val="24"/>
        </w:rPr>
        <w:t>,</w:t>
      </w:r>
      <w:r>
        <w:rPr>
          <w:rFonts w:ascii="Times New Roman" w:hAnsi="Times New Roman" w:cs="Times New Roman"/>
          <w:sz w:val="24"/>
          <w:szCs w:val="24"/>
        </w:rPr>
        <w:t xml:space="preserve"> E. (2019)</w:t>
      </w:r>
      <w:r w:rsidR="00A036BF">
        <w:rPr>
          <w:rFonts w:ascii="Times New Roman" w:hAnsi="Times New Roman" w:cs="Times New Roman"/>
          <w:sz w:val="24"/>
          <w:szCs w:val="24"/>
        </w:rPr>
        <w:t>.</w:t>
      </w:r>
      <w:r>
        <w:rPr>
          <w:rFonts w:ascii="Times New Roman" w:hAnsi="Times New Roman" w:cs="Times New Roman"/>
          <w:sz w:val="24"/>
          <w:szCs w:val="24"/>
        </w:rPr>
        <w:t xml:space="preserve"> </w:t>
      </w:r>
      <w:r w:rsidRPr="00EA2325">
        <w:rPr>
          <w:rFonts w:ascii="Times New Roman" w:hAnsi="Times New Roman" w:cs="Times New Roman"/>
          <w:sz w:val="24"/>
          <w:szCs w:val="24"/>
        </w:rPr>
        <w:t>The Household, Income and Labour</w:t>
      </w:r>
      <w:r>
        <w:rPr>
          <w:rFonts w:ascii="Times New Roman" w:hAnsi="Times New Roman" w:cs="Times New Roman"/>
          <w:sz w:val="24"/>
          <w:szCs w:val="24"/>
        </w:rPr>
        <w:t xml:space="preserve"> </w:t>
      </w:r>
      <w:r w:rsidRPr="00EA2325">
        <w:rPr>
          <w:rFonts w:ascii="Times New Roman" w:hAnsi="Times New Roman" w:cs="Times New Roman"/>
          <w:sz w:val="24"/>
          <w:szCs w:val="24"/>
        </w:rPr>
        <w:t>Dynamics in Australia Survey:</w:t>
      </w:r>
      <w:r>
        <w:rPr>
          <w:rFonts w:ascii="Times New Roman" w:hAnsi="Times New Roman" w:cs="Times New Roman"/>
          <w:sz w:val="24"/>
          <w:szCs w:val="24"/>
        </w:rPr>
        <w:t xml:space="preserve"> </w:t>
      </w:r>
      <w:r w:rsidRPr="00EA2325">
        <w:rPr>
          <w:rFonts w:ascii="Times New Roman" w:hAnsi="Times New Roman" w:cs="Times New Roman"/>
          <w:sz w:val="24"/>
          <w:szCs w:val="24"/>
        </w:rPr>
        <w:t>Selected Findings from Waves 1 to 17</w:t>
      </w:r>
      <w:r>
        <w:rPr>
          <w:rFonts w:ascii="Times New Roman" w:hAnsi="Times New Roman" w:cs="Times New Roman"/>
          <w:sz w:val="24"/>
          <w:szCs w:val="24"/>
        </w:rPr>
        <w:t>. Melbourne: Melbourne Institute.</w:t>
      </w:r>
    </w:p>
    <w:p w14:paraId="52043217" w14:textId="42893BE7" w:rsidR="00D859BB" w:rsidRDefault="00D859BB" w:rsidP="00717C75">
      <w:pPr>
        <w:spacing w:line="264" w:lineRule="auto"/>
        <w:ind w:left="567" w:hanging="567"/>
        <w:rPr>
          <w:rFonts w:ascii="Times New Roman" w:hAnsi="Times New Roman" w:cs="Times New Roman"/>
          <w:sz w:val="24"/>
          <w:szCs w:val="24"/>
        </w:rPr>
      </w:pPr>
      <w:r w:rsidRPr="00C37561">
        <w:rPr>
          <w:rFonts w:ascii="Times New Roman" w:hAnsi="Times New Roman" w:cs="Times New Roman"/>
          <w:sz w:val="24"/>
          <w:szCs w:val="24"/>
        </w:rPr>
        <w:t xml:space="preserve">Williams Institute </w:t>
      </w:r>
      <w:r>
        <w:rPr>
          <w:rFonts w:ascii="Times New Roman" w:hAnsi="Times New Roman" w:cs="Times New Roman"/>
          <w:sz w:val="24"/>
          <w:szCs w:val="24"/>
        </w:rPr>
        <w:t>(</w:t>
      </w:r>
      <w:r w:rsidRPr="00C37561">
        <w:rPr>
          <w:rFonts w:ascii="Times New Roman" w:hAnsi="Times New Roman" w:cs="Times New Roman"/>
          <w:sz w:val="24"/>
          <w:szCs w:val="24"/>
        </w:rPr>
        <w:t>2020</w:t>
      </w:r>
      <w:r>
        <w:rPr>
          <w:rFonts w:ascii="Times New Roman" w:hAnsi="Times New Roman" w:cs="Times New Roman"/>
          <w:sz w:val="24"/>
          <w:szCs w:val="24"/>
        </w:rPr>
        <w:t>)</w:t>
      </w:r>
      <w:r w:rsidR="00110909">
        <w:rPr>
          <w:rFonts w:ascii="Times New Roman" w:hAnsi="Times New Roman" w:cs="Times New Roman"/>
          <w:sz w:val="24"/>
          <w:szCs w:val="24"/>
        </w:rPr>
        <w:t>.</w:t>
      </w:r>
      <w:r>
        <w:rPr>
          <w:rFonts w:ascii="Times New Roman" w:hAnsi="Times New Roman" w:cs="Times New Roman"/>
          <w:sz w:val="24"/>
          <w:szCs w:val="24"/>
        </w:rPr>
        <w:t xml:space="preserve"> Adult LGBT population in the United States. </w:t>
      </w:r>
      <w:hyperlink r:id="rId43" w:history="1">
        <w:r w:rsidRPr="00141982">
          <w:rPr>
            <w:rStyle w:val="Hyperlink"/>
            <w:rFonts w:ascii="Times New Roman" w:hAnsi="Times New Roman" w:cs="Times New Roman"/>
            <w:sz w:val="24"/>
            <w:szCs w:val="24"/>
          </w:rPr>
          <w:t>https://williamsinstitute.law.ucla.edu/publications/adult-lgbt-pop-us/</w:t>
        </w:r>
      </w:hyperlink>
      <w:r>
        <w:rPr>
          <w:rFonts w:ascii="Times New Roman" w:hAnsi="Times New Roman" w:cs="Times New Roman"/>
          <w:sz w:val="24"/>
          <w:szCs w:val="24"/>
        </w:rPr>
        <w:t>. Accessed 1 November 2020.</w:t>
      </w:r>
    </w:p>
    <w:p w14:paraId="62358AB9" w14:textId="7F8715E2" w:rsidR="00620349" w:rsidRDefault="00620349" w:rsidP="00650F5B">
      <w:pPr>
        <w:spacing w:line="264" w:lineRule="auto"/>
        <w:ind w:left="567" w:hanging="567"/>
        <w:rPr>
          <w:rFonts w:ascii="Times New Roman" w:hAnsi="Times New Roman" w:cs="Times New Roman"/>
          <w:sz w:val="24"/>
          <w:szCs w:val="24"/>
        </w:rPr>
      </w:pPr>
      <w:r w:rsidRPr="00620349">
        <w:rPr>
          <w:rFonts w:ascii="Times New Roman" w:hAnsi="Times New Roman" w:cs="Times New Roman"/>
          <w:sz w:val="24"/>
          <w:szCs w:val="24"/>
        </w:rPr>
        <w:t>Wimark</w:t>
      </w:r>
      <w:r w:rsidR="00110909">
        <w:rPr>
          <w:rFonts w:ascii="Times New Roman" w:hAnsi="Times New Roman" w:cs="Times New Roman"/>
          <w:sz w:val="24"/>
          <w:szCs w:val="24"/>
        </w:rPr>
        <w:t>,</w:t>
      </w:r>
      <w:r w:rsidRPr="00620349">
        <w:rPr>
          <w:rFonts w:ascii="Times New Roman" w:hAnsi="Times New Roman" w:cs="Times New Roman"/>
          <w:sz w:val="24"/>
          <w:szCs w:val="24"/>
        </w:rPr>
        <w:t xml:space="preserve"> T</w:t>
      </w:r>
      <w:r w:rsidR="00110909">
        <w:rPr>
          <w:rFonts w:ascii="Times New Roman" w:hAnsi="Times New Roman" w:cs="Times New Roman"/>
          <w:sz w:val="24"/>
          <w:szCs w:val="24"/>
        </w:rPr>
        <w:t>.</w:t>
      </w:r>
      <w:r w:rsidRPr="00620349">
        <w:rPr>
          <w:rFonts w:ascii="Times New Roman" w:hAnsi="Times New Roman" w:cs="Times New Roman"/>
          <w:sz w:val="24"/>
          <w:szCs w:val="24"/>
        </w:rPr>
        <w:t xml:space="preserve"> </w:t>
      </w:r>
      <w:r w:rsidR="00110909">
        <w:rPr>
          <w:rFonts w:ascii="Times New Roman" w:hAnsi="Times New Roman" w:cs="Times New Roman"/>
          <w:sz w:val="24"/>
          <w:szCs w:val="24"/>
        </w:rPr>
        <w:t>&amp;</w:t>
      </w:r>
      <w:r w:rsidRPr="00620349">
        <w:rPr>
          <w:rFonts w:ascii="Times New Roman" w:hAnsi="Times New Roman" w:cs="Times New Roman"/>
          <w:sz w:val="24"/>
          <w:szCs w:val="24"/>
        </w:rPr>
        <w:t xml:space="preserve"> Östh</w:t>
      </w:r>
      <w:r w:rsidR="00110909">
        <w:rPr>
          <w:rFonts w:ascii="Times New Roman" w:hAnsi="Times New Roman" w:cs="Times New Roman"/>
          <w:sz w:val="24"/>
          <w:szCs w:val="24"/>
        </w:rPr>
        <w:t>,</w:t>
      </w:r>
      <w:r w:rsidRPr="00620349">
        <w:rPr>
          <w:rFonts w:ascii="Times New Roman" w:hAnsi="Times New Roman" w:cs="Times New Roman"/>
          <w:sz w:val="24"/>
          <w:szCs w:val="24"/>
        </w:rPr>
        <w:t xml:space="preserve"> J</w:t>
      </w:r>
      <w:r w:rsidR="00110909">
        <w:rPr>
          <w:rFonts w:ascii="Times New Roman" w:hAnsi="Times New Roman" w:cs="Times New Roman"/>
          <w:sz w:val="24"/>
          <w:szCs w:val="24"/>
        </w:rPr>
        <w:t>.</w:t>
      </w:r>
      <w:r w:rsidRPr="00620349">
        <w:rPr>
          <w:rFonts w:ascii="Times New Roman" w:hAnsi="Times New Roman" w:cs="Times New Roman"/>
          <w:sz w:val="24"/>
          <w:szCs w:val="24"/>
        </w:rPr>
        <w:t xml:space="preserve"> (2014)</w:t>
      </w:r>
      <w:r w:rsidR="00110909">
        <w:rPr>
          <w:rFonts w:ascii="Times New Roman" w:hAnsi="Times New Roman" w:cs="Times New Roman"/>
          <w:sz w:val="24"/>
          <w:szCs w:val="24"/>
        </w:rPr>
        <w:t>.</w:t>
      </w:r>
      <w:r w:rsidRPr="00620349">
        <w:rPr>
          <w:rFonts w:ascii="Times New Roman" w:hAnsi="Times New Roman" w:cs="Times New Roman"/>
          <w:sz w:val="24"/>
          <w:szCs w:val="24"/>
        </w:rPr>
        <w:t xml:space="preserve"> The </w:t>
      </w:r>
      <w:r>
        <w:rPr>
          <w:rFonts w:ascii="Times New Roman" w:hAnsi="Times New Roman" w:cs="Times New Roman"/>
          <w:sz w:val="24"/>
          <w:szCs w:val="24"/>
        </w:rPr>
        <w:t>c</w:t>
      </w:r>
      <w:r w:rsidRPr="00620349">
        <w:rPr>
          <w:rFonts w:ascii="Times New Roman" w:hAnsi="Times New Roman" w:cs="Times New Roman"/>
          <w:sz w:val="24"/>
          <w:szCs w:val="24"/>
        </w:rPr>
        <w:t xml:space="preserve">ity as a </w:t>
      </w:r>
      <w:r>
        <w:rPr>
          <w:rFonts w:ascii="Times New Roman" w:hAnsi="Times New Roman" w:cs="Times New Roman"/>
          <w:sz w:val="24"/>
          <w:szCs w:val="24"/>
        </w:rPr>
        <w:t>s</w:t>
      </w:r>
      <w:r w:rsidRPr="00620349">
        <w:rPr>
          <w:rFonts w:ascii="Times New Roman" w:hAnsi="Times New Roman" w:cs="Times New Roman"/>
          <w:sz w:val="24"/>
          <w:szCs w:val="24"/>
        </w:rPr>
        <w:t xml:space="preserve">ingle </w:t>
      </w:r>
      <w:r>
        <w:rPr>
          <w:rFonts w:ascii="Times New Roman" w:hAnsi="Times New Roman" w:cs="Times New Roman"/>
          <w:sz w:val="24"/>
          <w:szCs w:val="24"/>
        </w:rPr>
        <w:t>g</w:t>
      </w:r>
      <w:r w:rsidRPr="00620349">
        <w:rPr>
          <w:rFonts w:ascii="Times New Roman" w:hAnsi="Times New Roman" w:cs="Times New Roman"/>
          <w:sz w:val="24"/>
          <w:szCs w:val="24"/>
        </w:rPr>
        <w:t xml:space="preserve">ay </w:t>
      </w:r>
      <w:r>
        <w:rPr>
          <w:rFonts w:ascii="Times New Roman" w:hAnsi="Times New Roman" w:cs="Times New Roman"/>
          <w:sz w:val="24"/>
          <w:szCs w:val="24"/>
        </w:rPr>
        <w:t>m</w:t>
      </w:r>
      <w:r w:rsidRPr="00620349">
        <w:rPr>
          <w:rFonts w:ascii="Times New Roman" w:hAnsi="Times New Roman" w:cs="Times New Roman"/>
          <w:sz w:val="24"/>
          <w:szCs w:val="24"/>
        </w:rPr>
        <w:t xml:space="preserve">ale </w:t>
      </w:r>
      <w:r>
        <w:rPr>
          <w:rFonts w:ascii="Times New Roman" w:hAnsi="Times New Roman" w:cs="Times New Roman"/>
          <w:sz w:val="24"/>
          <w:szCs w:val="24"/>
        </w:rPr>
        <w:t>m</w:t>
      </w:r>
      <w:r w:rsidRPr="00620349">
        <w:rPr>
          <w:rFonts w:ascii="Times New Roman" w:hAnsi="Times New Roman" w:cs="Times New Roman"/>
          <w:sz w:val="24"/>
          <w:szCs w:val="24"/>
        </w:rPr>
        <w:t xml:space="preserve">agnet? Gay and </w:t>
      </w:r>
      <w:r>
        <w:rPr>
          <w:rFonts w:ascii="Times New Roman" w:hAnsi="Times New Roman" w:cs="Times New Roman"/>
          <w:sz w:val="24"/>
          <w:szCs w:val="24"/>
        </w:rPr>
        <w:t>l</w:t>
      </w:r>
      <w:r w:rsidRPr="00620349">
        <w:rPr>
          <w:rFonts w:ascii="Times New Roman" w:hAnsi="Times New Roman" w:cs="Times New Roman"/>
          <w:sz w:val="24"/>
          <w:szCs w:val="24"/>
        </w:rPr>
        <w:t xml:space="preserve">esbian </w:t>
      </w:r>
      <w:r>
        <w:rPr>
          <w:rFonts w:ascii="Times New Roman" w:hAnsi="Times New Roman" w:cs="Times New Roman"/>
          <w:sz w:val="24"/>
          <w:szCs w:val="24"/>
        </w:rPr>
        <w:t>g</w:t>
      </w:r>
      <w:r w:rsidRPr="00620349">
        <w:rPr>
          <w:rFonts w:ascii="Times New Roman" w:hAnsi="Times New Roman" w:cs="Times New Roman"/>
          <w:sz w:val="24"/>
          <w:szCs w:val="24"/>
        </w:rPr>
        <w:t xml:space="preserve">eographical </w:t>
      </w:r>
      <w:r>
        <w:rPr>
          <w:rFonts w:ascii="Times New Roman" w:hAnsi="Times New Roman" w:cs="Times New Roman"/>
          <w:sz w:val="24"/>
          <w:szCs w:val="24"/>
        </w:rPr>
        <w:t>c</w:t>
      </w:r>
      <w:r w:rsidRPr="00620349">
        <w:rPr>
          <w:rFonts w:ascii="Times New Roman" w:hAnsi="Times New Roman" w:cs="Times New Roman"/>
          <w:sz w:val="24"/>
          <w:szCs w:val="24"/>
        </w:rPr>
        <w:t>oncentration in Sweden</w:t>
      </w:r>
      <w:r>
        <w:rPr>
          <w:rFonts w:ascii="Times New Roman" w:hAnsi="Times New Roman" w:cs="Times New Roman"/>
          <w:sz w:val="24"/>
          <w:szCs w:val="24"/>
        </w:rPr>
        <w:t>.</w:t>
      </w:r>
      <w:r w:rsidRPr="00620349">
        <w:rPr>
          <w:rFonts w:ascii="Times New Roman" w:hAnsi="Times New Roman" w:cs="Times New Roman"/>
          <w:sz w:val="24"/>
          <w:szCs w:val="24"/>
        </w:rPr>
        <w:t xml:space="preserve"> </w:t>
      </w:r>
      <w:r w:rsidRPr="00620349">
        <w:rPr>
          <w:rFonts w:ascii="Times New Roman" w:hAnsi="Times New Roman" w:cs="Times New Roman"/>
          <w:i/>
          <w:iCs/>
          <w:sz w:val="24"/>
          <w:szCs w:val="24"/>
        </w:rPr>
        <w:t>Population, Space and Place</w:t>
      </w:r>
      <w:r w:rsidR="00110909">
        <w:rPr>
          <w:rFonts w:ascii="Times New Roman" w:hAnsi="Times New Roman" w:cs="Times New Roman"/>
          <w:i/>
          <w:iCs/>
          <w:sz w:val="24"/>
          <w:szCs w:val="24"/>
        </w:rPr>
        <w:t>,</w:t>
      </w:r>
      <w:r w:rsidRPr="00620349">
        <w:rPr>
          <w:rFonts w:ascii="Times New Roman" w:hAnsi="Times New Roman" w:cs="Times New Roman"/>
          <w:sz w:val="24"/>
          <w:szCs w:val="24"/>
        </w:rPr>
        <w:t xml:space="preserve"> 20</w:t>
      </w:r>
      <w:r>
        <w:rPr>
          <w:rFonts w:ascii="Times New Roman" w:hAnsi="Times New Roman" w:cs="Times New Roman"/>
          <w:sz w:val="24"/>
          <w:szCs w:val="24"/>
        </w:rPr>
        <w:t>(8)</w:t>
      </w:r>
      <w:r w:rsidR="00110909">
        <w:rPr>
          <w:rFonts w:ascii="Times New Roman" w:hAnsi="Times New Roman" w:cs="Times New Roman"/>
          <w:sz w:val="24"/>
          <w:szCs w:val="24"/>
        </w:rPr>
        <w:t>,</w:t>
      </w:r>
      <w:r w:rsidRPr="00620349">
        <w:rPr>
          <w:rFonts w:ascii="Times New Roman" w:hAnsi="Times New Roman" w:cs="Times New Roman"/>
          <w:sz w:val="24"/>
          <w:szCs w:val="24"/>
        </w:rPr>
        <w:t xml:space="preserve"> 739</w:t>
      </w:r>
      <w:r>
        <w:rPr>
          <w:rFonts w:ascii="Times New Roman" w:hAnsi="Times New Roman" w:cs="Times New Roman"/>
          <w:sz w:val="24"/>
          <w:szCs w:val="24"/>
        </w:rPr>
        <w:t>-</w:t>
      </w:r>
      <w:r w:rsidRPr="00620349">
        <w:rPr>
          <w:rFonts w:ascii="Times New Roman" w:hAnsi="Times New Roman" w:cs="Times New Roman"/>
          <w:sz w:val="24"/>
          <w:szCs w:val="24"/>
        </w:rPr>
        <w:t>752</w:t>
      </w:r>
      <w:r>
        <w:rPr>
          <w:rFonts w:ascii="Times New Roman" w:hAnsi="Times New Roman" w:cs="Times New Roman"/>
          <w:sz w:val="24"/>
          <w:szCs w:val="24"/>
        </w:rPr>
        <w:t>.</w:t>
      </w:r>
    </w:p>
    <w:p w14:paraId="66A371B0" w14:textId="77777777" w:rsidR="0085686F" w:rsidRDefault="0085686F" w:rsidP="00650F5B">
      <w:pPr>
        <w:spacing w:line="264" w:lineRule="auto"/>
        <w:ind w:left="567" w:hanging="567"/>
        <w:rPr>
          <w:rFonts w:ascii="Times New Roman" w:hAnsi="Times New Roman" w:cs="Times New Roman"/>
          <w:sz w:val="24"/>
          <w:szCs w:val="24"/>
        </w:rPr>
      </w:pPr>
    </w:p>
    <w:p w14:paraId="3C29FC2B" w14:textId="274D5FF4" w:rsidR="009F4151" w:rsidRDefault="0085686F" w:rsidP="00650F5B">
      <w:pPr>
        <w:spacing w:line="264" w:lineRule="auto"/>
        <w:ind w:left="567" w:hanging="567"/>
        <w:rPr>
          <w:rFonts w:ascii="Times New Roman" w:hAnsi="Times New Roman" w:cs="Times New Roman"/>
          <w:sz w:val="24"/>
          <w:szCs w:val="24"/>
        </w:rPr>
      </w:pPr>
      <w:r>
        <w:rPr>
          <w:rFonts w:ascii="Times New Roman" w:hAnsi="Times New Roman" w:cs="Times New Roman"/>
          <w:sz w:val="24"/>
          <w:szCs w:val="24"/>
        </w:rPr>
        <w:t>+ author references removed for review</w:t>
      </w:r>
    </w:p>
    <w:p w14:paraId="5E66E683" w14:textId="77777777" w:rsidR="0085686F" w:rsidRPr="00254F72" w:rsidRDefault="0085686F" w:rsidP="00650F5B">
      <w:pPr>
        <w:spacing w:line="264" w:lineRule="auto"/>
        <w:ind w:left="567" w:hanging="567"/>
        <w:rPr>
          <w:rFonts w:ascii="Times New Roman" w:hAnsi="Times New Roman" w:cs="Times New Roman"/>
          <w:sz w:val="24"/>
          <w:szCs w:val="24"/>
        </w:rPr>
      </w:pPr>
    </w:p>
    <w:sectPr w:rsidR="0085686F" w:rsidRPr="00254F72" w:rsidSect="006A69BD">
      <w:footerReference w:type="default" r:id="rId44"/>
      <w:pgSz w:w="11906" w:h="16838" w:code="9"/>
      <w:pgMar w:top="1134" w:right="1418" w:bottom="1134" w:left="1418" w:header="720" w:footer="5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5576FC" w14:textId="77777777" w:rsidR="009B1815" w:rsidRDefault="009B1815" w:rsidP="00B0016F">
      <w:pPr>
        <w:spacing w:line="240" w:lineRule="auto"/>
      </w:pPr>
      <w:r>
        <w:separator/>
      </w:r>
    </w:p>
  </w:endnote>
  <w:endnote w:type="continuationSeparator" w:id="0">
    <w:p w14:paraId="35BE2952" w14:textId="77777777" w:rsidR="009B1815" w:rsidRDefault="009B1815" w:rsidP="00B001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yriadPro-Regular">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4664904"/>
      <w:docPartObj>
        <w:docPartGallery w:val="Page Numbers (Bottom of Page)"/>
        <w:docPartUnique/>
      </w:docPartObj>
    </w:sdtPr>
    <w:sdtEndPr>
      <w:rPr>
        <w:rFonts w:ascii="Times New Roman" w:hAnsi="Times New Roman" w:cs="Times New Roman"/>
        <w:noProof/>
      </w:rPr>
    </w:sdtEndPr>
    <w:sdtContent>
      <w:p w14:paraId="4AFF5366" w14:textId="77777777" w:rsidR="00036E04" w:rsidRPr="00B0016F" w:rsidRDefault="00036E04" w:rsidP="00B0016F">
        <w:pPr>
          <w:pStyle w:val="Footer"/>
          <w:jc w:val="center"/>
          <w:rPr>
            <w:rFonts w:ascii="Times New Roman" w:hAnsi="Times New Roman" w:cs="Times New Roman"/>
          </w:rPr>
        </w:pPr>
        <w:r w:rsidRPr="00B0016F">
          <w:rPr>
            <w:rFonts w:ascii="Times New Roman" w:hAnsi="Times New Roman" w:cs="Times New Roman"/>
          </w:rPr>
          <w:fldChar w:fldCharType="begin"/>
        </w:r>
        <w:r w:rsidRPr="00B0016F">
          <w:rPr>
            <w:rFonts w:ascii="Times New Roman" w:hAnsi="Times New Roman" w:cs="Times New Roman"/>
          </w:rPr>
          <w:instrText xml:space="preserve"> PAGE   \* MERGEFORMAT </w:instrText>
        </w:r>
        <w:r w:rsidRPr="00B0016F">
          <w:rPr>
            <w:rFonts w:ascii="Times New Roman" w:hAnsi="Times New Roman" w:cs="Times New Roman"/>
          </w:rPr>
          <w:fldChar w:fldCharType="separate"/>
        </w:r>
        <w:r w:rsidRPr="00B0016F">
          <w:rPr>
            <w:rFonts w:ascii="Times New Roman" w:hAnsi="Times New Roman" w:cs="Times New Roman"/>
            <w:noProof/>
          </w:rPr>
          <w:t>2</w:t>
        </w:r>
        <w:r w:rsidRPr="00B0016F">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FE34C" w14:textId="77777777" w:rsidR="009B1815" w:rsidRDefault="009B1815" w:rsidP="00B0016F">
      <w:pPr>
        <w:spacing w:line="240" w:lineRule="auto"/>
      </w:pPr>
      <w:r>
        <w:separator/>
      </w:r>
    </w:p>
  </w:footnote>
  <w:footnote w:type="continuationSeparator" w:id="0">
    <w:p w14:paraId="78CF1D79" w14:textId="77777777" w:rsidR="009B1815" w:rsidRDefault="009B1815" w:rsidP="00B0016F">
      <w:pPr>
        <w:spacing w:line="240" w:lineRule="auto"/>
      </w:pPr>
      <w:r>
        <w:continuationSeparator/>
      </w:r>
    </w:p>
  </w:footnote>
  <w:footnote w:id="1">
    <w:p w14:paraId="63F50388" w14:textId="1C8B271D" w:rsidR="00036E04" w:rsidRDefault="00036E04">
      <w:pPr>
        <w:pStyle w:val="FootnoteText"/>
      </w:pPr>
      <w:r>
        <w:rPr>
          <w:rStyle w:val="FootnoteReference"/>
        </w:rPr>
        <w:footnoteRef/>
      </w:r>
      <w:r>
        <w:t xml:space="preserve"> </w:t>
      </w:r>
      <w:hyperlink r:id="rId1" w:history="1">
        <w:r w:rsidRPr="00CC4B27">
          <w:rPr>
            <w:rStyle w:val="Hyperlink"/>
            <w:rFonts w:ascii="Times New Roman" w:hAnsi="Times New Roman" w:cs="Times New Roman"/>
          </w:rPr>
          <w:t>https://williamsinstitute.law.ucla.edu/visualization/lgbt-stats/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21881"/>
    <w:multiLevelType w:val="hybridMultilevel"/>
    <w:tmpl w:val="1D387540"/>
    <w:lvl w:ilvl="0" w:tplc="B22841BC">
      <w:start w:val="207"/>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96371F"/>
    <w:multiLevelType w:val="hybridMultilevel"/>
    <w:tmpl w:val="A296CAF4"/>
    <w:lvl w:ilvl="0" w:tplc="112650C8">
      <w:start w:val="3"/>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F72"/>
    <w:rsid w:val="000039DA"/>
    <w:rsid w:val="00003D51"/>
    <w:rsid w:val="00004A08"/>
    <w:rsid w:val="00005EB1"/>
    <w:rsid w:val="00010C44"/>
    <w:rsid w:val="000123A0"/>
    <w:rsid w:val="000134C4"/>
    <w:rsid w:val="00013631"/>
    <w:rsid w:val="00013B26"/>
    <w:rsid w:val="000141D9"/>
    <w:rsid w:val="00015BCE"/>
    <w:rsid w:val="0002130B"/>
    <w:rsid w:val="00021FCE"/>
    <w:rsid w:val="00022027"/>
    <w:rsid w:val="0002301C"/>
    <w:rsid w:val="000232EF"/>
    <w:rsid w:val="00023D52"/>
    <w:rsid w:val="000240E2"/>
    <w:rsid w:val="00027052"/>
    <w:rsid w:val="00027A40"/>
    <w:rsid w:val="00030B8C"/>
    <w:rsid w:val="00032093"/>
    <w:rsid w:val="000321D7"/>
    <w:rsid w:val="00033A92"/>
    <w:rsid w:val="000365E4"/>
    <w:rsid w:val="0003685A"/>
    <w:rsid w:val="00036D37"/>
    <w:rsid w:val="00036D93"/>
    <w:rsid w:val="00036E04"/>
    <w:rsid w:val="0004010B"/>
    <w:rsid w:val="0004043F"/>
    <w:rsid w:val="00041A1A"/>
    <w:rsid w:val="000437CD"/>
    <w:rsid w:val="00044FC2"/>
    <w:rsid w:val="00047DA6"/>
    <w:rsid w:val="000553D5"/>
    <w:rsid w:val="00056203"/>
    <w:rsid w:val="00061037"/>
    <w:rsid w:val="00066342"/>
    <w:rsid w:val="0006739D"/>
    <w:rsid w:val="00070785"/>
    <w:rsid w:val="000733E0"/>
    <w:rsid w:val="00073D8B"/>
    <w:rsid w:val="0007796F"/>
    <w:rsid w:val="00080362"/>
    <w:rsid w:val="0008146D"/>
    <w:rsid w:val="00082AD4"/>
    <w:rsid w:val="0008373B"/>
    <w:rsid w:val="00084E37"/>
    <w:rsid w:val="00085F66"/>
    <w:rsid w:val="00086712"/>
    <w:rsid w:val="000872D3"/>
    <w:rsid w:val="00087D18"/>
    <w:rsid w:val="00091E01"/>
    <w:rsid w:val="00094BF1"/>
    <w:rsid w:val="00095AFE"/>
    <w:rsid w:val="000A0F04"/>
    <w:rsid w:val="000A2CC0"/>
    <w:rsid w:val="000A42AC"/>
    <w:rsid w:val="000A58D4"/>
    <w:rsid w:val="000A5F74"/>
    <w:rsid w:val="000A6D87"/>
    <w:rsid w:val="000A7A4F"/>
    <w:rsid w:val="000B1E83"/>
    <w:rsid w:val="000B4FC5"/>
    <w:rsid w:val="000B6158"/>
    <w:rsid w:val="000B6B90"/>
    <w:rsid w:val="000B7083"/>
    <w:rsid w:val="000C03DC"/>
    <w:rsid w:val="000C116E"/>
    <w:rsid w:val="000C30D5"/>
    <w:rsid w:val="000C55FF"/>
    <w:rsid w:val="000D1A13"/>
    <w:rsid w:val="000D21D3"/>
    <w:rsid w:val="000D2F43"/>
    <w:rsid w:val="000D3022"/>
    <w:rsid w:val="000D7FA7"/>
    <w:rsid w:val="000E42BC"/>
    <w:rsid w:val="000E4B84"/>
    <w:rsid w:val="000E6612"/>
    <w:rsid w:val="000E6CA5"/>
    <w:rsid w:val="000F0DCC"/>
    <w:rsid w:val="000F2103"/>
    <w:rsid w:val="000F6453"/>
    <w:rsid w:val="000F7ECC"/>
    <w:rsid w:val="001021A8"/>
    <w:rsid w:val="001022F4"/>
    <w:rsid w:val="00103208"/>
    <w:rsid w:val="00103F8C"/>
    <w:rsid w:val="0010486C"/>
    <w:rsid w:val="00105C3C"/>
    <w:rsid w:val="001069BD"/>
    <w:rsid w:val="00110909"/>
    <w:rsid w:val="00110C8A"/>
    <w:rsid w:val="001134A6"/>
    <w:rsid w:val="0011545F"/>
    <w:rsid w:val="00115932"/>
    <w:rsid w:val="001159D0"/>
    <w:rsid w:val="00115FF0"/>
    <w:rsid w:val="001165E7"/>
    <w:rsid w:val="00117447"/>
    <w:rsid w:val="00117D36"/>
    <w:rsid w:val="00121FCF"/>
    <w:rsid w:val="00122A96"/>
    <w:rsid w:val="001264EF"/>
    <w:rsid w:val="00130C16"/>
    <w:rsid w:val="0013172B"/>
    <w:rsid w:val="00131DFA"/>
    <w:rsid w:val="00134772"/>
    <w:rsid w:val="00136DF1"/>
    <w:rsid w:val="0013777D"/>
    <w:rsid w:val="00142677"/>
    <w:rsid w:val="0014545A"/>
    <w:rsid w:val="001454B7"/>
    <w:rsid w:val="0014577A"/>
    <w:rsid w:val="00145D3A"/>
    <w:rsid w:val="0014750F"/>
    <w:rsid w:val="00151074"/>
    <w:rsid w:val="00157871"/>
    <w:rsid w:val="0016005E"/>
    <w:rsid w:val="00161546"/>
    <w:rsid w:val="001630BF"/>
    <w:rsid w:val="0016362D"/>
    <w:rsid w:val="001639F2"/>
    <w:rsid w:val="001664B7"/>
    <w:rsid w:val="001674B6"/>
    <w:rsid w:val="00167D68"/>
    <w:rsid w:val="00171380"/>
    <w:rsid w:val="00173D7F"/>
    <w:rsid w:val="00173DB1"/>
    <w:rsid w:val="00174B46"/>
    <w:rsid w:val="00175F13"/>
    <w:rsid w:val="0017707B"/>
    <w:rsid w:val="00190BB9"/>
    <w:rsid w:val="001936EA"/>
    <w:rsid w:val="00194EB6"/>
    <w:rsid w:val="0019677B"/>
    <w:rsid w:val="001A506D"/>
    <w:rsid w:val="001A77CD"/>
    <w:rsid w:val="001B081D"/>
    <w:rsid w:val="001B51AB"/>
    <w:rsid w:val="001B5457"/>
    <w:rsid w:val="001B797C"/>
    <w:rsid w:val="001C0B7D"/>
    <w:rsid w:val="001C0D32"/>
    <w:rsid w:val="001C1F21"/>
    <w:rsid w:val="001C2BB0"/>
    <w:rsid w:val="001C378E"/>
    <w:rsid w:val="001C37F2"/>
    <w:rsid w:val="001C524A"/>
    <w:rsid w:val="001C69F5"/>
    <w:rsid w:val="001C6A38"/>
    <w:rsid w:val="001C6BED"/>
    <w:rsid w:val="001C7FA8"/>
    <w:rsid w:val="001D0275"/>
    <w:rsid w:val="001D057C"/>
    <w:rsid w:val="001D0F3E"/>
    <w:rsid w:val="001D1078"/>
    <w:rsid w:val="001D4676"/>
    <w:rsid w:val="001D556A"/>
    <w:rsid w:val="001D5699"/>
    <w:rsid w:val="001D6A0D"/>
    <w:rsid w:val="001E1032"/>
    <w:rsid w:val="001E40A6"/>
    <w:rsid w:val="001E51EF"/>
    <w:rsid w:val="001E61B6"/>
    <w:rsid w:val="001F15CF"/>
    <w:rsid w:val="001F4D17"/>
    <w:rsid w:val="001F723C"/>
    <w:rsid w:val="001F7500"/>
    <w:rsid w:val="001F7674"/>
    <w:rsid w:val="0020061A"/>
    <w:rsid w:val="00204536"/>
    <w:rsid w:val="00206A98"/>
    <w:rsid w:val="00206BEA"/>
    <w:rsid w:val="002102F0"/>
    <w:rsid w:val="00210BC1"/>
    <w:rsid w:val="00214BA5"/>
    <w:rsid w:val="00214D67"/>
    <w:rsid w:val="00215281"/>
    <w:rsid w:val="002155F5"/>
    <w:rsid w:val="00215869"/>
    <w:rsid w:val="00220A08"/>
    <w:rsid w:val="00220E7E"/>
    <w:rsid w:val="00224EB7"/>
    <w:rsid w:val="00225EF4"/>
    <w:rsid w:val="002264B2"/>
    <w:rsid w:val="00226AB4"/>
    <w:rsid w:val="00230008"/>
    <w:rsid w:val="0023323C"/>
    <w:rsid w:val="00235F73"/>
    <w:rsid w:val="002373AC"/>
    <w:rsid w:val="00241000"/>
    <w:rsid w:val="00241CA6"/>
    <w:rsid w:val="002439D4"/>
    <w:rsid w:val="00243EFF"/>
    <w:rsid w:val="00246C6E"/>
    <w:rsid w:val="00246D11"/>
    <w:rsid w:val="00247D71"/>
    <w:rsid w:val="0025048C"/>
    <w:rsid w:val="002504CA"/>
    <w:rsid w:val="00251AEC"/>
    <w:rsid w:val="00253A67"/>
    <w:rsid w:val="00254F72"/>
    <w:rsid w:val="002552CA"/>
    <w:rsid w:val="00261B81"/>
    <w:rsid w:val="00263602"/>
    <w:rsid w:val="00267B97"/>
    <w:rsid w:val="00267F09"/>
    <w:rsid w:val="002706A2"/>
    <w:rsid w:val="002706BE"/>
    <w:rsid w:val="00272745"/>
    <w:rsid w:val="0027481B"/>
    <w:rsid w:val="002763B7"/>
    <w:rsid w:val="0028040D"/>
    <w:rsid w:val="002821AF"/>
    <w:rsid w:val="00282D1C"/>
    <w:rsid w:val="00286E22"/>
    <w:rsid w:val="00290F8A"/>
    <w:rsid w:val="00292AFB"/>
    <w:rsid w:val="002945F2"/>
    <w:rsid w:val="00294C13"/>
    <w:rsid w:val="00295515"/>
    <w:rsid w:val="00296EC0"/>
    <w:rsid w:val="00297306"/>
    <w:rsid w:val="002B11D6"/>
    <w:rsid w:val="002B1202"/>
    <w:rsid w:val="002B1F13"/>
    <w:rsid w:val="002B4843"/>
    <w:rsid w:val="002B6110"/>
    <w:rsid w:val="002B6BBF"/>
    <w:rsid w:val="002B6E2E"/>
    <w:rsid w:val="002C11D4"/>
    <w:rsid w:val="002C121A"/>
    <w:rsid w:val="002C3DEA"/>
    <w:rsid w:val="002C4A27"/>
    <w:rsid w:val="002C7635"/>
    <w:rsid w:val="002D0342"/>
    <w:rsid w:val="002D1E2A"/>
    <w:rsid w:val="002D1F96"/>
    <w:rsid w:val="002D3318"/>
    <w:rsid w:val="002D35E1"/>
    <w:rsid w:val="002D3D15"/>
    <w:rsid w:val="002D58DC"/>
    <w:rsid w:val="002D7757"/>
    <w:rsid w:val="002D7961"/>
    <w:rsid w:val="002D7CB7"/>
    <w:rsid w:val="002E1698"/>
    <w:rsid w:val="002E1E08"/>
    <w:rsid w:val="002E2BF8"/>
    <w:rsid w:val="002E4445"/>
    <w:rsid w:val="002E4452"/>
    <w:rsid w:val="002E6964"/>
    <w:rsid w:val="002E6B86"/>
    <w:rsid w:val="002F08FF"/>
    <w:rsid w:val="002F2EEF"/>
    <w:rsid w:val="002F6301"/>
    <w:rsid w:val="00300F90"/>
    <w:rsid w:val="00301218"/>
    <w:rsid w:val="00302E9F"/>
    <w:rsid w:val="003036E0"/>
    <w:rsid w:val="0030557D"/>
    <w:rsid w:val="00307E6B"/>
    <w:rsid w:val="00313C68"/>
    <w:rsid w:val="00314ADD"/>
    <w:rsid w:val="00314F3C"/>
    <w:rsid w:val="003154C6"/>
    <w:rsid w:val="00315BCF"/>
    <w:rsid w:val="00320024"/>
    <w:rsid w:val="00322FC4"/>
    <w:rsid w:val="00325E2B"/>
    <w:rsid w:val="00327BE0"/>
    <w:rsid w:val="003302E1"/>
    <w:rsid w:val="00332C18"/>
    <w:rsid w:val="003333B3"/>
    <w:rsid w:val="00334277"/>
    <w:rsid w:val="003350B6"/>
    <w:rsid w:val="0033520C"/>
    <w:rsid w:val="00336711"/>
    <w:rsid w:val="00336F7A"/>
    <w:rsid w:val="0033788B"/>
    <w:rsid w:val="003378C0"/>
    <w:rsid w:val="0034152C"/>
    <w:rsid w:val="00343532"/>
    <w:rsid w:val="0034734B"/>
    <w:rsid w:val="003476CA"/>
    <w:rsid w:val="0035127C"/>
    <w:rsid w:val="003517F4"/>
    <w:rsid w:val="00352B15"/>
    <w:rsid w:val="00361417"/>
    <w:rsid w:val="003622CB"/>
    <w:rsid w:val="0036281F"/>
    <w:rsid w:val="00366E33"/>
    <w:rsid w:val="00367C52"/>
    <w:rsid w:val="00372643"/>
    <w:rsid w:val="00373C77"/>
    <w:rsid w:val="00374E9D"/>
    <w:rsid w:val="00375A64"/>
    <w:rsid w:val="003770BC"/>
    <w:rsid w:val="00382995"/>
    <w:rsid w:val="00384D70"/>
    <w:rsid w:val="0038731A"/>
    <w:rsid w:val="00387C28"/>
    <w:rsid w:val="00390016"/>
    <w:rsid w:val="00392030"/>
    <w:rsid w:val="003952A7"/>
    <w:rsid w:val="00395FC3"/>
    <w:rsid w:val="003A230D"/>
    <w:rsid w:val="003A31DD"/>
    <w:rsid w:val="003B1220"/>
    <w:rsid w:val="003B2B9D"/>
    <w:rsid w:val="003B2F69"/>
    <w:rsid w:val="003B3020"/>
    <w:rsid w:val="003C022D"/>
    <w:rsid w:val="003C1054"/>
    <w:rsid w:val="003C1606"/>
    <w:rsid w:val="003C18AB"/>
    <w:rsid w:val="003C1F66"/>
    <w:rsid w:val="003C789D"/>
    <w:rsid w:val="003D25C8"/>
    <w:rsid w:val="003D5A5A"/>
    <w:rsid w:val="003E3A3B"/>
    <w:rsid w:val="003E3EA0"/>
    <w:rsid w:val="003E40F8"/>
    <w:rsid w:val="003E4BD6"/>
    <w:rsid w:val="003E4CE3"/>
    <w:rsid w:val="003E60B8"/>
    <w:rsid w:val="003E6F97"/>
    <w:rsid w:val="003F0B9A"/>
    <w:rsid w:val="003F1657"/>
    <w:rsid w:val="003F453D"/>
    <w:rsid w:val="00407785"/>
    <w:rsid w:val="00413A8C"/>
    <w:rsid w:val="00420F3C"/>
    <w:rsid w:val="00422C27"/>
    <w:rsid w:val="00424207"/>
    <w:rsid w:val="004243D4"/>
    <w:rsid w:val="00426182"/>
    <w:rsid w:val="00426A47"/>
    <w:rsid w:val="004275BF"/>
    <w:rsid w:val="00431111"/>
    <w:rsid w:val="00431DAD"/>
    <w:rsid w:val="00432292"/>
    <w:rsid w:val="00433D25"/>
    <w:rsid w:val="004359B2"/>
    <w:rsid w:val="00440EA9"/>
    <w:rsid w:val="004415BF"/>
    <w:rsid w:val="0044221F"/>
    <w:rsid w:val="004438EA"/>
    <w:rsid w:val="00444C95"/>
    <w:rsid w:val="00445F14"/>
    <w:rsid w:val="004479C6"/>
    <w:rsid w:val="00447C72"/>
    <w:rsid w:val="00450D7A"/>
    <w:rsid w:val="00452232"/>
    <w:rsid w:val="004523D0"/>
    <w:rsid w:val="0045424F"/>
    <w:rsid w:val="00455B70"/>
    <w:rsid w:val="00456B77"/>
    <w:rsid w:val="004574FD"/>
    <w:rsid w:val="004578BA"/>
    <w:rsid w:val="00457AE3"/>
    <w:rsid w:val="00460110"/>
    <w:rsid w:val="00461F3C"/>
    <w:rsid w:val="004631DB"/>
    <w:rsid w:val="0046368E"/>
    <w:rsid w:val="00463CCD"/>
    <w:rsid w:val="004640D4"/>
    <w:rsid w:val="004650D6"/>
    <w:rsid w:val="00467ED7"/>
    <w:rsid w:val="004702DD"/>
    <w:rsid w:val="00470AF7"/>
    <w:rsid w:val="004727CC"/>
    <w:rsid w:val="00481ECD"/>
    <w:rsid w:val="00484A91"/>
    <w:rsid w:val="0048779D"/>
    <w:rsid w:val="00487BE1"/>
    <w:rsid w:val="00494443"/>
    <w:rsid w:val="0049541B"/>
    <w:rsid w:val="00496F6E"/>
    <w:rsid w:val="004A0785"/>
    <w:rsid w:val="004A2D76"/>
    <w:rsid w:val="004A36CD"/>
    <w:rsid w:val="004A547C"/>
    <w:rsid w:val="004A5864"/>
    <w:rsid w:val="004A688F"/>
    <w:rsid w:val="004A7713"/>
    <w:rsid w:val="004B07B7"/>
    <w:rsid w:val="004B12B6"/>
    <w:rsid w:val="004B1A49"/>
    <w:rsid w:val="004B28C6"/>
    <w:rsid w:val="004B3E1F"/>
    <w:rsid w:val="004B48B6"/>
    <w:rsid w:val="004B6052"/>
    <w:rsid w:val="004C02F8"/>
    <w:rsid w:val="004C051B"/>
    <w:rsid w:val="004C1010"/>
    <w:rsid w:val="004C2DA1"/>
    <w:rsid w:val="004C2DA9"/>
    <w:rsid w:val="004C49E1"/>
    <w:rsid w:val="004C504F"/>
    <w:rsid w:val="004C65E1"/>
    <w:rsid w:val="004C67A5"/>
    <w:rsid w:val="004C6A1D"/>
    <w:rsid w:val="004C6F2A"/>
    <w:rsid w:val="004C7688"/>
    <w:rsid w:val="004D2B38"/>
    <w:rsid w:val="004D3D00"/>
    <w:rsid w:val="004D493C"/>
    <w:rsid w:val="004E1C9C"/>
    <w:rsid w:val="004E3FFE"/>
    <w:rsid w:val="004E491E"/>
    <w:rsid w:val="004E572A"/>
    <w:rsid w:val="004E61CA"/>
    <w:rsid w:val="004E7082"/>
    <w:rsid w:val="004F03F3"/>
    <w:rsid w:val="004F041E"/>
    <w:rsid w:val="004F121C"/>
    <w:rsid w:val="004F4CDE"/>
    <w:rsid w:val="004F4D24"/>
    <w:rsid w:val="004F52DE"/>
    <w:rsid w:val="004F6163"/>
    <w:rsid w:val="004F7BB8"/>
    <w:rsid w:val="00500520"/>
    <w:rsid w:val="00500697"/>
    <w:rsid w:val="005015D4"/>
    <w:rsid w:val="00503825"/>
    <w:rsid w:val="00503E8D"/>
    <w:rsid w:val="00504B8B"/>
    <w:rsid w:val="00504DF8"/>
    <w:rsid w:val="00504FF0"/>
    <w:rsid w:val="005065C5"/>
    <w:rsid w:val="00506782"/>
    <w:rsid w:val="00507147"/>
    <w:rsid w:val="005104DA"/>
    <w:rsid w:val="005104DB"/>
    <w:rsid w:val="00511474"/>
    <w:rsid w:val="00513029"/>
    <w:rsid w:val="0051665D"/>
    <w:rsid w:val="00517F60"/>
    <w:rsid w:val="00520156"/>
    <w:rsid w:val="00523B15"/>
    <w:rsid w:val="00526804"/>
    <w:rsid w:val="00526EAC"/>
    <w:rsid w:val="005273E3"/>
    <w:rsid w:val="00531509"/>
    <w:rsid w:val="0053190B"/>
    <w:rsid w:val="0053504A"/>
    <w:rsid w:val="00535FEC"/>
    <w:rsid w:val="00536033"/>
    <w:rsid w:val="005374A4"/>
    <w:rsid w:val="005403B8"/>
    <w:rsid w:val="00540C88"/>
    <w:rsid w:val="00541815"/>
    <w:rsid w:val="005443A0"/>
    <w:rsid w:val="005447F0"/>
    <w:rsid w:val="005500E8"/>
    <w:rsid w:val="00550F21"/>
    <w:rsid w:val="005510AF"/>
    <w:rsid w:val="00552E9E"/>
    <w:rsid w:val="00555CC4"/>
    <w:rsid w:val="00557137"/>
    <w:rsid w:val="0055765A"/>
    <w:rsid w:val="005603B5"/>
    <w:rsid w:val="00563420"/>
    <w:rsid w:val="00563C5E"/>
    <w:rsid w:val="0056466F"/>
    <w:rsid w:val="00565A71"/>
    <w:rsid w:val="00565DA5"/>
    <w:rsid w:val="00567904"/>
    <w:rsid w:val="00567CA2"/>
    <w:rsid w:val="00571FC9"/>
    <w:rsid w:val="005738CE"/>
    <w:rsid w:val="00573B7B"/>
    <w:rsid w:val="0057631A"/>
    <w:rsid w:val="005770E5"/>
    <w:rsid w:val="005774AA"/>
    <w:rsid w:val="005811E4"/>
    <w:rsid w:val="0058438E"/>
    <w:rsid w:val="0058530C"/>
    <w:rsid w:val="00586A30"/>
    <w:rsid w:val="005920E0"/>
    <w:rsid w:val="00592F3A"/>
    <w:rsid w:val="005930B7"/>
    <w:rsid w:val="00595143"/>
    <w:rsid w:val="005A0F2F"/>
    <w:rsid w:val="005A0F6C"/>
    <w:rsid w:val="005A13C6"/>
    <w:rsid w:val="005A2E2B"/>
    <w:rsid w:val="005A609E"/>
    <w:rsid w:val="005B457E"/>
    <w:rsid w:val="005B4FC6"/>
    <w:rsid w:val="005B6510"/>
    <w:rsid w:val="005B70C9"/>
    <w:rsid w:val="005C2C09"/>
    <w:rsid w:val="005C2C89"/>
    <w:rsid w:val="005C55A5"/>
    <w:rsid w:val="005C7D08"/>
    <w:rsid w:val="005D2376"/>
    <w:rsid w:val="005D555D"/>
    <w:rsid w:val="005D7A10"/>
    <w:rsid w:val="005E1E8C"/>
    <w:rsid w:val="005E4A26"/>
    <w:rsid w:val="005F0882"/>
    <w:rsid w:val="005F1D18"/>
    <w:rsid w:val="005F3635"/>
    <w:rsid w:val="005F46A2"/>
    <w:rsid w:val="005F7259"/>
    <w:rsid w:val="00600999"/>
    <w:rsid w:val="006010B6"/>
    <w:rsid w:val="0060291A"/>
    <w:rsid w:val="00611D0B"/>
    <w:rsid w:val="0061242D"/>
    <w:rsid w:val="006132C9"/>
    <w:rsid w:val="00616F3F"/>
    <w:rsid w:val="00620349"/>
    <w:rsid w:val="00620BDB"/>
    <w:rsid w:val="00622225"/>
    <w:rsid w:val="00622F97"/>
    <w:rsid w:val="00623796"/>
    <w:rsid w:val="00624207"/>
    <w:rsid w:val="00625EE2"/>
    <w:rsid w:val="00625F89"/>
    <w:rsid w:val="006340B2"/>
    <w:rsid w:val="00640B8A"/>
    <w:rsid w:val="006434FB"/>
    <w:rsid w:val="006477E2"/>
    <w:rsid w:val="00650F5B"/>
    <w:rsid w:val="0065153D"/>
    <w:rsid w:val="00651595"/>
    <w:rsid w:val="006516E6"/>
    <w:rsid w:val="006551AD"/>
    <w:rsid w:val="00655578"/>
    <w:rsid w:val="00655650"/>
    <w:rsid w:val="00655E1F"/>
    <w:rsid w:val="0066402B"/>
    <w:rsid w:val="00665A15"/>
    <w:rsid w:val="00666113"/>
    <w:rsid w:val="00667776"/>
    <w:rsid w:val="00671797"/>
    <w:rsid w:val="00671A15"/>
    <w:rsid w:val="00671EC7"/>
    <w:rsid w:val="006737CE"/>
    <w:rsid w:val="00674FBC"/>
    <w:rsid w:val="00675811"/>
    <w:rsid w:val="00675884"/>
    <w:rsid w:val="00676C4D"/>
    <w:rsid w:val="00680120"/>
    <w:rsid w:val="00680229"/>
    <w:rsid w:val="00685DDB"/>
    <w:rsid w:val="0068730E"/>
    <w:rsid w:val="00687587"/>
    <w:rsid w:val="00694661"/>
    <w:rsid w:val="00696E6D"/>
    <w:rsid w:val="006A08CF"/>
    <w:rsid w:val="006A3693"/>
    <w:rsid w:val="006A3AE2"/>
    <w:rsid w:val="006A5498"/>
    <w:rsid w:val="006A69BD"/>
    <w:rsid w:val="006B2F3C"/>
    <w:rsid w:val="006B38D1"/>
    <w:rsid w:val="006B39FD"/>
    <w:rsid w:val="006C09B0"/>
    <w:rsid w:val="006C2B98"/>
    <w:rsid w:val="006C5F1E"/>
    <w:rsid w:val="006C799D"/>
    <w:rsid w:val="006D3E09"/>
    <w:rsid w:val="006D59EB"/>
    <w:rsid w:val="006D5A20"/>
    <w:rsid w:val="006D625D"/>
    <w:rsid w:val="006D682C"/>
    <w:rsid w:val="006E0777"/>
    <w:rsid w:val="006E11FC"/>
    <w:rsid w:val="006E26CE"/>
    <w:rsid w:val="006E3299"/>
    <w:rsid w:val="006E3D60"/>
    <w:rsid w:val="006E42BA"/>
    <w:rsid w:val="006E60A4"/>
    <w:rsid w:val="006E73A1"/>
    <w:rsid w:val="006E79DA"/>
    <w:rsid w:val="006F386F"/>
    <w:rsid w:val="007001C7"/>
    <w:rsid w:val="007027B5"/>
    <w:rsid w:val="007027FE"/>
    <w:rsid w:val="007077BD"/>
    <w:rsid w:val="007110BB"/>
    <w:rsid w:val="00711CEA"/>
    <w:rsid w:val="00714B92"/>
    <w:rsid w:val="00715246"/>
    <w:rsid w:val="00717C75"/>
    <w:rsid w:val="00721550"/>
    <w:rsid w:val="00721E3C"/>
    <w:rsid w:val="007248D3"/>
    <w:rsid w:val="007265A4"/>
    <w:rsid w:val="007317F6"/>
    <w:rsid w:val="0073321D"/>
    <w:rsid w:val="00733D25"/>
    <w:rsid w:val="00734C53"/>
    <w:rsid w:val="007361AD"/>
    <w:rsid w:val="0073655E"/>
    <w:rsid w:val="0073778F"/>
    <w:rsid w:val="00741883"/>
    <w:rsid w:val="00741E79"/>
    <w:rsid w:val="00741EE2"/>
    <w:rsid w:val="00742390"/>
    <w:rsid w:val="00745CFC"/>
    <w:rsid w:val="00747003"/>
    <w:rsid w:val="00751E17"/>
    <w:rsid w:val="00751F89"/>
    <w:rsid w:val="00752EC7"/>
    <w:rsid w:val="00754B99"/>
    <w:rsid w:val="007557BF"/>
    <w:rsid w:val="00757E02"/>
    <w:rsid w:val="007606B3"/>
    <w:rsid w:val="00762340"/>
    <w:rsid w:val="0076382F"/>
    <w:rsid w:val="0076430F"/>
    <w:rsid w:val="00764612"/>
    <w:rsid w:val="00767418"/>
    <w:rsid w:val="00770F96"/>
    <w:rsid w:val="00771029"/>
    <w:rsid w:val="00771210"/>
    <w:rsid w:val="00771C13"/>
    <w:rsid w:val="007724B1"/>
    <w:rsid w:val="00772521"/>
    <w:rsid w:val="00772933"/>
    <w:rsid w:val="007732D1"/>
    <w:rsid w:val="007804F4"/>
    <w:rsid w:val="00780A69"/>
    <w:rsid w:val="0078597F"/>
    <w:rsid w:val="0079141D"/>
    <w:rsid w:val="00791A82"/>
    <w:rsid w:val="007932D8"/>
    <w:rsid w:val="007965BB"/>
    <w:rsid w:val="00796CE4"/>
    <w:rsid w:val="007976A6"/>
    <w:rsid w:val="007A02B3"/>
    <w:rsid w:val="007A1869"/>
    <w:rsid w:val="007A265F"/>
    <w:rsid w:val="007A324D"/>
    <w:rsid w:val="007A460E"/>
    <w:rsid w:val="007A759A"/>
    <w:rsid w:val="007A7933"/>
    <w:rsid w:val="007B025C"/>
    <w:rsid w:val="007B0ABD"/>
    <w:rsid w:val="007B3952"/>
    <w:rsid w:val="007B4713"/>
    <w:rsid w:val="007B524F"/>
    <w:rsid w:val="007B6F5B"/>
    <w:rsid w:val="007B75FC"/>
    <w:rsid w:val="007C070F"/>
    <w:rsid w:val="007C0D28"/>
    <w:rsid w:val="007C4332"/>
    <w:rsid w:val="007C6B1D"/>
    <w:rsid w:val="007C724E"/>
    <w:rsid w:val="007C7B32"/>
    <w:rsid w:val="007D3BA8"/>
    <w:rsid w:val="007D4E2A"/>
    <w:rsid w:val="007E0084"/>
    <w:rsid w:val="007E04D7"/>
    <w:rsid w:val="007E4583"/>
    <w:rsid w:val="007E65F9"/>
    <w:rsid w:val="007E7389"/>
    <w:rsid w:val="007F0208"/>
    <w:rsid w:val="007F1FB4"/>
    <w:rsid w:val="007F2563"/>
    <w:rsid w:val="007F4AE3"/>
    <w:rsid w:val="007F5891"/>
    <w:rsid w:val="007F7D6F"/>
    <w:rsid w:val="0080117B"/>
    <w:rsid w:val="008018BC"/>
    <w:rsid w:val="00801E04"/>
    <w:rsid w:val="00802F64"/>
    <w:rsid w:val="008052A5"/>
    <w:rsid w:val="0081026B"/>
    <w:rsid w:val="0081223F"/>
    <w:rsid w:val="00814A09"/>
    <w:rsid w:val="00817CD8"/>
    <w:rsid w:val="00820C28"/>
    <w:rsid w:val="00822177"/>
    <w:rsid w:val="008221D2"/>
    <w:rsid w:val="00822A75"/>
    <w:rsid w:val="00824170"/>
    <w:rsid w:val="008249BA"/>
    <w:rsid w:val="00827002"/>
    <w:rsid w:val="008309C2"/>
    <w:rsid w:val="00830CF9"/>
    <w:rsid w:val="00830E8E"/>
    <w:rsid w:val="00836076"/>
    <w:rsid w:val="00836766"/>
    <w:rsid w:val="008405EE"/>
    <w:rsid w:val="00841EA0"/>
    <w:rsid w:val="00842B2C"/>
    <w:rsid w:val="0084380E"/>
    <w:rsid w:val="008446EA"/>
    <w:rsid w:val="00845343"/>
    <w:rsid w:val="00846000"/>
    <w:rsid w:val="00847EEA"/>
    <w:rsid w:val="0085686F"/>
    <w:rsid w:val="008578AE"/>
    <w:rsid w:val="0086142D"/>
    <w:rsid w:val="0086152A"/>
    <w:rsid w:val="00864B55"/>
    <w:rsid w:val="00867C5F"/>
    <w:rsid w:val="00871C5E"/>
    <w:rsid w:val="0087450B"/>
    <w:rsid w:val="00877BEB"/>
    <w:rsid w:val="00880228"/>
    <w:rsid w:val="0088157F"/>
    <w:rsid w:val="00882D8F"/>
    <w:rsid w:val="0089000F"/>
    <w:rsid w:val="008929CA"/>
    <w:rsid w:val="00892DB4"/>
    <w:rsid w:val="008939BD"/>
    <w:rsid w:val="008948A6"/>
    <w:rsid w:val="00895B8A"/>
    <w:rsid w:val="00896392"/>
    <w:rsid w:val="00897BD5"/>
    <w:rsid w:val="008A2C84"/>
    <w:rsid w:val="008A46D6"/>
    <w:rsid w:val="008A54D1"/>
    <w:rsid w:val="008A6BBA"/>
    <w:rsid w:val="008A6CA4"/>
    <w:rsid w:val="008A70EF"/>
    <w:rsid w:val="008B0AF4"/>
    <w:rsid w:val="008B2C06"/>
    <w:rsid w:val="008B362C"/>
    <w:rsid w:val="008B4E8E"/>
    <w:rsid w:val="008B55E0"/>
    <w:rsid w:val="008B56BD"/>
    <w:rsid w:val="008B5731"/>
    <w:rsid w:val="008B5D0F"/>
    <w:rsid w:val="008B718B"/>
    <w:rsid w:val="008B7473"/>
    <w:rsid w:val="008B7817"/>
    <w:rsid w:val="008C3ED0"/>
    <w:rsid w:val="008C49AC"/>
    <w:rsid w:val="008C4D08"/>
    <w:rsid w:val="008C6A24"/>
    <w:rsid w:val="008C7733"/>
    <w:rsid w:val="008C777D"/>
    <w:rsid w:val="008D1FB6"/>
    <w:rsid w:val="008D7197"/>
    <w:rsid w:val="008D7C27"/>
    <w:rsid w:val="008E0EB1"/>
    <w:rsid w:val="008E11E3"/>
    <w:rsid w:val="008E1423"/>
    <w:rsid w:val="008E2B92"/>
    <w:rsid w:val="008E3051"/>
    <w:rsid w:val="008E617A"/>
    <w:rsid w:val="008F21BE"/>
    <w:rsid w:val="008F7403"/>
    <w:rsid w:val="008F7784"/>
    <w:rsid w:val="00902A1E"/>
    <w:rsid w:val="009033DB"/>
    <w:rsid w:val="00905669"/>
    <w:rsid w:val="0090571B"/>
    <w:rsid w:val="00905BBB"/>
    <w:rsid w:val="009060D5"/>
    <w:rsid w:val="00910511"/>
    <w:rsid w:val="00911969"/>
    <w:rsid w:val="00913B9A"/>
    <w:rsid w:val="00913D90"/>
    <w:rsid w:val="00913EA7"/>
    <w:rsid w:val="00921DB9"/>
    <w:rsid w:val="00923AE7"/>
    <w:rsid w:val="009252EB"/>
    <w:rsid w:val="009257DE"/>
    <w:rsid w:val="009364D1"/>
    <w:rsid w:val="009367FA"/>
    <w:rsid w:val="00940A77"/>
    <w:rsid w:val="0094128C"/>
    <w:rsid w:val="00943E97"/>
    <w:rsid w:val="009471CB"/>
    <w:rsid w:val="0094725A"/>
    <w:rsid w:val="00951A7A"/>
    <w:rsid w:val="00952748"/>
    <w:rsid w:val="00954193"/>
    <w:rsid w:val="0095542A"/>
    <w:rsid w:val="00957037"/>
    <w:rsid w:val="00961830"/>
    <w:rsid w:val="00961CD0"/>
    <w:rsid w:val="0096656F"/>
    <w:rsid w:val="009668E5"/>
    <w:rsid w:val="0096702F"/>
    <w:rsid w:val="00967177"/>
    <w:rsid w:val="00970E51"/>
    <w:rsid w:val="00973D72"/>
    <w:rsid w:val="009745A0"/>
    <w:rsid w:val="009745D8"/>
    <w:rsid w:val="00975AA4"/>
    <w:rsid w:val="0097643C"/>
    <w:rsid w:val="0097651A"/>
    <w:rsid w:val="00976548"/>
    <w:rsid w:val="00976F83"/>
    <w:rsid w:val="00977B32"/>
    <w:rsid w:val="009808E5"/>
    <w:rsid w:val="00980BA1"/>
    <w:rsid w:val="00980CB3"/>
    <w:rsid w:val="0098622A"/>
    <w:rsid w:val="00987ACE"/>
    <w:rsid w:val="00987F53"/>
    <w:rsid w:val="00992672"/>
    <w:rsid w:val="009938B6"/>
    <w:rsid w:val="0099632C"/>
    <w:rsid w:val="00997F73"/>
    <w:rsid w:val="009A0376"/>
    <w:rsid w:val="009A1C16"/>
    <w:rsid w:val="009A362E"/>
    <w:rsid w:val="009A3794"/>
    <w:rsid w:val="009A5C3E"/>
    <w:rsid w:val="009B1815"/>
    <w:rsid w:val="009B5149"/>
    <w:rsid w:val="009B614F"/>
    <w:rsid w:val="009B76D4"/>
    <w:rsid w:val="009C3365"/>
    <w:rsid w:val="009C3992"/>
    <w:rsid w:val="009C443A"/>
    <w:rsid w:val="009C5F46"/>
    <w:rsid w:val="009D0C07"/>
    <w:rsid w:val="009D2280"/>
    <w:rsid w:val="009D4485"/>
    <w:rsid w:val="009D5DAC"/>
    <w:rsid w:val="009D71B4"/>
    <w:rsid w:val="009E2FCE"/>
    <w:rsid w:val="009E341A"/>
    <w:rsid w:val="009E4992"/>
    <w:rsid w:val="009E4D37"/>
    <w:rsid w:val="009E4F2F"/>
    <w:rsid w:val="009E62EE"/>
    <w:rsid w:val="009E6D3C"/>
    <w:rsid w:val="009E75C6"/>
    <w:rsid w:val="009E7A0A"/>
    <w:rsid w:val="009E7C68"/>
    <w:rsid w:val="009F2547"/>
    <w:rsid w:val="009F3204"/>
    <w:rsid w:val="009F4151"/>
    <w:rsid w:val="009F5979"/>
    <w:rsid w:val="009F5F65"/>
    <w:rsid w:val="009F62A1"/>
    <w:rsid w:val="009F7AB3"/>
    <w:rsid w:val="00A036BF"/>
    <w:rsid w:val="00A03B7D"/>
    <w:rsid w:val="00A04F80"/>
    <w:rsid w:val="00A05C29"/>
    <w:rsid w:val="00A11B04"/>
    <w:rsid w:val="00A13456"/>
    <w:rsid w:val="00A13F47"/>
    <w:rsid w:val="00A20745"/>
    <w:rsid w:val="00A20802"/>
    <w:rsid w:val="00A21672"/>
    <w:rsid w:val="00A23383"/>
    <w:rsid w:val="00A252A8"/>
    <w:rsid w:val="00A2583A"/>
    <w:rsid w:val="00A26E4A"/>
    <w:rsid w:val="00A31117"/>
    <w:rsid w:val="00A31D65"/>
    <w:rsid w:val="00A3291F"/>
    <w:rsid w:val="00A32A4C"/>
    <w:rsid w:val="00A3486F"/>
    <w:rsid w:val="00A355FE"/>
    <w:rsid w:val="00A35820"/>
    <w:rsid w:val="00A45BCC"/>
    <w:rsid w:val="00A45E4F"/>
    <w:rsid w:val="00A47F63"/>
    <w:rsid w:val="00A50890"/>
    <w:rsid w:val="00A5221D"/>
    <w:rsid w:val="00A524DF"/>
    <w:rsid w:val="00A550DE"/>
    <w:rsid w:val="00A55671"/>
    <w:rsid w:val="00A57526"/>
    <w:rsid w:val="00A63B19"/>
    <w:rsid w:val="00A647CB"/>
    <w:rsid w:val="00A67E3F"/>
    <w:rsid w:val="00A7066E"/>
    <w:rsid w:val="00A71F45"/>
    <w:rsid w:val="00A75A14"/>
    <w:rsid w:val="00A8054E"/>
    <w:rsid w:val="00A81496"/>
    <w:rsid w:val="00A81780"/>
    <w:rsid w:val="00A86689"/>
    <w:rsid w:val="00A90C6C"/>
    <w:rsid w:val="00A94286"/>
    <w:rsid w:val="00A94D04"/>
    <w:rsid w:val="00A971B1"/>
    <w:rsid w:val="00AA095F"/>
    <w:rsid w:val="00AA0AAE"/>
    <w:rsid w:val="00AA0C2C"/>
    <w:rsid w:val="00AA2844"/>
    <w:rsid w:val="00AA344B"/>
    <w:rsid w:val="00AA3574"/>
    <w:rsid w:val="00AA51BD"/>
    <w:rsid w:val="00AB0C6F"/>
    <w:rsid w:val="00AB12E0"/>
    <w:rsid w:val="00AB2860"/>
    <w:rsid w:val="00AB32DD"/>
    <w:rsid w:val="00AB34A2"/>
    <w:rsid w:val="00AB3593"/>
    <w:rsid w:val="00AB386D"/>
    <w:rsid w:val="00AB4A29"/>
    <w:rsid w:val="00AB579A"/>
    <w:rsid w:val="00AB5E74"/>
    <w:rsid w:val="00AB7B4B"/>
    <w:rsid w:val="00AC158A"/>
    <w:rsid w:val="00AC44DB"/>
    <w:rsid w:val="00AC6DC8"/>
    <w:rsid w:val="00AC6E08"/>
    <w:rsid w:val="00AD09E6"/>
    <w:rsid w:val="00AD1B9E"/>
    <w:rsid w:val="00AD1DF8"/>
    <w:rsid w:val="00AD2465"/>
    <w:rsid w:val="00AD699E"/>
    <w:rsid w:val="00AD73EF"/>
    <w:rsid w:val="00AD7759"/>
    <w:rsid w:val="00AE1418"/>
    <w:rsid w:val="00AE2051"/>
    <w:rsid w:val="00AE2F2B"/>
    <w:rsid w:val="00AE3236"/>
    <w:rsid w:val="00AE46E3"/>
    <w:rsid w:val="00AE5C82"/>
    <w:rsid w:val="00AE70B7"/>
    <w:rsid w:val="00AE76C0"/>
    <w:rsid w:val="00AF1D8D"/>
    <w:rsid w:val="00AF36A8"/>
    <w:rsid w:val="00AF3FE2"/>
    <w:rsid w:val="00AF443A"/>
    <w:rsid w:val="00AF57B3"/>
    <w:rsid w:val="00AF65B0"/>
    <w:rsid w:val="00AF7358"/>
    <w:rsid w:val="00AF7F36"/>
    <w:rsid w:val="00B0016F"/>
    <w:rsid w:val="00B01284"/>
    <w:rsid w:val="00B02AE3"/>
    <w:rsid w:val="00B0332A"/>
    <w:rsid w:val="00B03972"/>
    <w:rsid w:val="00B0441D"/>
    <w:rsid w:val="00B063A7"/>
    <w:rsid w:val="00B06680"/>
    <w:rsid w:val="00B11912"/>
    <w:rsid w:val="00B1357F"/>
    <w:rsid w:val="00B158DE"/>
    <w:rsid w:val="00B16C06"/>
    <w:rsid w:val="00B1712C"/>
    <w:rsid w:val="00B17B0F"/>
    <w:rsid w:val="00B20B20"/>
    <w:rsid w:val="00B21557"/>
    <w:rsid w:val="00B219EA"/>
    <w:rsid w:val="00B24331"/>
    <w:rsid w:val="00B25D0E"/>
    <w:rsid w:val="00B2644F"/>
    <w:rsid w:val="00B31326"/>
    <w:rsid w:val="00B321F5"/>
    <w:rsid w:val="00B36D1B"/>
    <w:rsid w:val="00B407A1"/>
    <w:rsid w:val="00B40F62"/>
    <w:rsid w:val="00B41BF3"/>
    <w:rsid w:val="00B43186"/>
    <w:rsid w:val="00B434A0"/>
    <w:rsid w:val="00B43557"/>
    <w:rsid w:val="00B43745"/>
    <w:rsid w:val="00B44B2A"/>
    <w:rsid w:val="00B45D54"/>
    <w:rsid w:val="00B479C9"/>
    <w:rsid w:val="00B52294"/>
    <w:rsid w:val="00B531A6"/>
    <w:rsid w:val="00B53415"/>
    <w:rsid w:val="00B53B49"/>
    <w:rsid w:val="00B57DF7"/>
    <w:rsid w:val="00B60206"/>
    <w:rsid w:val="00B61F7A"/>
    <w:rsid w:val="00B66A4C"/>
    <w:rsid w:val="00B676F1"/>
    <w:rsid w:val="00B7126C"/>
    <w:rsid w:val="00B74049"/>
    <w:rsid w:val="00B7596F"/>
    <w:rsid w:val="00B75C2D"/>
    <w:rsid w:val="00B8093C"/>
    <w:rsid w:val="00B830C6"/>
    <w:rsid w:val="00B96C7F"/>
    <w:rsid w:val="00BA0596"/>
    <w:rsid w:val="00BA0DC9"/>
    <w:rsid w:val="00BA1A0F"/>
    <w:rsid w:val="00BA20E2"/>
    <w:rsid w:val="00BA2AF0"/>
    <w:rsid w:val="00BA3A16"/>
    <w:rsid w:val="00BA43E4"/>
    <w:rsid w:val="00BA50DF"/>
    <w:rsid w:val="00BA5387"/>
    <w:rsid w:val="00BA53CF"/>
    <w:rsid w:val="00BA5F6C"/>
    <w:rsid w:val="00BA7621"/>
    <w:rsid w:val="00BB044F"/>
    <w:rsid w:val="00BB327C"/>
    <w:rsid w:val="00BB3F74"/>
    <w:rsid w:val="00BB755D"/>
    <w:rsid w:val="00BC2429"/>
    <w:rsid w:val="00BC302A"/>
    <w:rsid w:val="00BC37CE"/>
    <w:rsid w:val="00BC698A"/>
    <w:rsid w:val="00BD0885"/>
    <w:rsid w:val="00BD5944"/>
    <w:rsid w:val="00BD5BCD"/>
    <w:rsid w:val="00BD764E"/>
    <w:rsid w:val="00BE0449"/>
    <w:rsid w:val="00BE2FB6"/>
    <w:rsid w:val="00BE33EE"/>
    <w:rsid w:val="00BE41E3"/>
    <w:rsid w:val="00BE6160"/>
    <w:rsid w:val="00BF2DF7"/>
    <w:rsid w:val="00BF4969"/>
    <w:rsid w:val="00BF51C1"/>
    <w:rsid w:val="00BF5D10"/>
    <w:rsid w:val="00BF5D11"/>
    <w:rsid w:val="00C00E8E"/>
    <w:rsid w:val="00C05688"/>
    <w:rsid w:val="00C06630"/>
    <w:rsid w:val="00C1097F"/>
    <w:rsid w:val="00C12070"/>
    <w:rsid w:val="00C1552B"/>
    <w:rsid w:val="00C165F6"/>
    <w:rsid w:val="00C22157"/>
    <w:rsid w:val="00C222CF"/>
    <w:rsid w:val="00C226BA"/>
    <w:rsid w:val="00C235EA"/>
    <w:rsid w:val="00C2405C"/>
    <w:rsid w:val="00C2445E"/>
    <w:rsid w:val="00C2549B"/>
    <w:rsid w:val="00C25EF5"/>
    <w:rsid w:val="00C30C33"/>
    <w:rsid w:val="00C337BE"/>
    <w:rsid w:val="00C37561"/>
    <w:rsid w:val="00C43978"/>
    <w:rsid w:val="00C452BF"/>
    <w:rsid w:val="00C45ED3"/>
    <w:rsid w:val="00C46644"/>
    <w:rsid w:val="00C46E65"/>
    <w:rsid w:val="00C477E7"/>
    <w:rsid w:val="00C51ECC"/>
    <w:rsid w:val="00C542B7"/>
    <w:rsid w:val="00C55A4A"/>
    <w:rsid w:val="00C55FE0"/>
    <w:rsid w:val="00C609CE"/>
    <w:rsid w:val="00C61F5C"/>
    <w:rsid w:val="00C6203E"/>
    <w:rsid w:val="00C642F2"/>
    <w:rsid w:val="00C64681"/>
    <w:rsid w:val="00C646B7"/>
    <w:rsid w:val="00C65FC9"/>
    <w:rsid w:val="00C65FDE"/>
    <w:rsid w:val="00C6659D"/>
    <w:rsid w:val="00C67ED0"/>
    <w:rsid w:val="00C7097C"/>
    <w:rsid w:val="00C720B9"/>
    <w:rsid w:val="00C742DA"/>
    <w:rsid w:val="00C762FD"/>
    <w:rsid w:val="00C76DFA"/>
    <w:rsid w:val="00C82258"/>
    <w:rsid w:val="00C82E26"/>
    <w:rsid w:val="00C843C1"/>
    <w:rsid w:val="00C8515D"/>
    <w:rsid w:val="00C917BD"/>
    <w:rsid w:val="00C94639"/>
    <w:rsid w:val="00C94A07"/>
    <w:rsid w:val="00C96137"/>
    <w:rsid w:val="00C96829"/>
    <w:rsid w:val="00C970AD"/>
    <w:rsid w:val="00CA2CDA"/>
    <w:rsid w:val="00CA2DA0"/>
    <w:rsid w:val="00CA52BD"/>
    <w:rsid w:val="00CA55E4"/>
    <w:rsid w:val="00CA7A38"/>
    <w:rsid w:val="00CA7BD2"/>
    <w:rsid w:val="00CB0A83"/>
    <w:rsid w:val="00CB0E6E"/>
    <w:rsid w:val="00CB1BD2"/>
    <w:rsid w:val="00CB5967"/>
    <w:rsid w:val="00CB5E27"/>
    <w:rsid w:val="00CB68D0"/>
    <w:rsid w:val="00CB7ED5"/>
    <w:rsid w:val="00CC14E5"/>
    <w:rsid w:val="00CC4B27"/>
    <w:rsid w:val="00CC5009"/>
    <w:rsid w:val="00CD1E1A"/>
    <w:rsid w:val="00CD2CFF"/>
    <w:rsid w:val="00CD3E78"/>
    <w:rsid w:val="00CD57D9"/>
    <w:rsid w:val="00CE00F5"/>
    <w:rsid w:val="00CE15AE"/>
    <w:rsid w:val="00CE230E"/>
    <w:rsid w:val="00CE303A"/>
    <w:rsid w:val="00CE4C8A"/>
    <w:rsid w:val="00CE50A4"/>
    <w:rsid w:val="00CE61D6"/>
    <w:rsid w:val="00CE7C18"/>
    <w:rsid w:val="00CF2F2C"/>
    <w:rsid w:val="00CF3CA4"/>
    <w:rsid w:val="00CF6F9A"/>
    <w:rsid w:val="00CF6FC4"/>
    <w:rsid w:val="00CF7AE3"/>
    <w:rsid w:val="00D003B7"/>
    <w:rsid w:val="00D008A6"/>
    <w:rsid w:val="00D00F72"/>
    <w:rsid w:val="00D05E6E"/>
    <w:rsid w:val="00D106CC"/>
    <w:rsid w:val="00D111F6"/>
    <w:rsid w:val="00D1174A"/>
    <w:rsid w:val="00D1408A"/>
    <w:rsid w:val="00D1437A"/>
    <w:rsid w:val="00D14EF9"/>
    <w:rsid w:val="00D16958"/>
    <w:rsid w:val="00D20329"/>
    <w:rsid w:val="00D205BB"/>
    <w:rsid w:val="00D2246A"/>
    <w:rsid w:val="00D244E3"/>
    <w:rsid w:val="00D27C48"/>
    <w:rsid w:val="00D313E5"/>
    <w:rsid w:val="00D32041"/>
    <w:rsid w:val="00D32A20"/>
    <w:rsid w:val="00D335EA"/>
    <w:rsid w:val="00D340C6"/>
    <w:rsid w:val="00D34419"/>
    <w:rsid w:val="00D3465C"/>
    <w:rsid w:val="00D351F2"/>
    <w:rsid w:val="00D35779"/>
    <w:rsid w:val="00D379EC"/>
    <w:rsid w:val="00D421D7"/>
    <w:rsid w:val="00D434C0"/>
    <w:rsid w:val="00D43936"/>
    <w:rsid w:val="00D43DFD"/>
    <w:rsid w:val="00D45E0E"/>
    <w:rsid w:val="00D469A7"/>
    <w:rsid w:val="00D5422C"/>
    <w:rsid w:val="00D5435E"/>
    <w:rsid w:val="00D65D08"/>
    <w:rsid w:val="00D668E7"/>
    <w:rsid w:val="00D74678"/>
    <w:rsid w:val="00D75475"/>
    <w:rsid w:val="00D77FB5"/>
    <w:rsid w:val="00D8368A"/>
    <w:rsid w:val="00D84B55"/>
    <w:rsid w:val="00D85396"/>
    <w:rsid w:val="00D859BB"/>
    <w:rsid w:val="00D85A03"/>
    <w:rsid w:val="00D86146"/>
    <w:rsid w:val="00D87C4C"/>
    <w:rsid w:val="00D9295F"/>
    <w:rsid w:val="00D92C7D"/>
    <w:rsid w:val="00D936A3"/>
    <w:rsid w:val="00D944F7"/>
    <w:rsid w:val="00D95700"/>
    <w:rsid w:val="00D95817"/>
    <w:rsid w:val="00DA0169"/>
    <w:rsid w:val="00DA1590"/>
    <w:rsid w:val="00DA1C0A"/>
    <w:rsid w:val="00DA2DFC"/>
    <w:rsid w:val="00DA5130"/>
    <w:rsid w:val="00DA54FF"/>
    <w:rsid w:val="00DA6CEB"/>
    <w:rsid w:val="00DB0BEB"/>
    <w:rsid w:val="00DB19EF"/>
    <w:rsid w:val="00DB3957"/>
    <w:rsid w:val="00DC44F8"/>
    <w:rsid w:val="00DC5C7D"/>
    <w:rsid w:val="00DD28AF"/>
    <w:rsid w:val="00DD3B21"/>
    <w:rsid w:val="00DD575F"/>
    <w:rsid w:val="00DD6446"/>
    <w:rsid w:val="00DD7FC4"/>
    <w:rsid w:val="00DE0338"/>
    <w:rsid w:val="00DE06C4"/>
    <w:rsid w:val="00DE07FB"/>
    <w:rsid w:val="00DE33F6"/>
    <w:rsid w:val="00DE5E08"/>
    <w:rsid w:val="00DE6012"/>
    <w:rsid w:val="00DF15F1"/>
    <w:rsid w:val="00DF2645"/>
    <w:rsid w:val="00DF3D12"/>
    <w:rsid w:val="00DF3E38"/>
    <w:rsid w:val="00DF3FD7"/>
    <w:rsid w:val="00DF4565"/>
    <w:rsid w:val="00DF45C0"/>
    <w:rsid w:val="00DF4BCC"/>
    <w:rsid w:val="00DF613E"/>
    <w:rsid w:val="00DF6385"/>
    <w:rsid w:val="00E00128"/>
    <w:rsid w:val="00E0148B"/>
    <w:rsid w:val="00E01F35"/>
    <w:rsid w:val="00E0204A"/>
    <w:rsid w:val="00E04866"/>
    <w:rsid w:val="00E06398"/>
    <w:rsid w:val="00E06788"/>
    <w:rsid w:val="00E109A2"/>
    <w:rsid w:val="00E1760A"/>
    <w:rsid w:val="00E176D5"/>
    <w:rsid w:val="00E2067C"/>
    <w:rsid w:val="00E2150E"/>
    <w:rsid w:val="00E264DB"/>
    <w:rsid w:val="00E30166"/>
    <w:rsid w:val="00E301A0"/>
    <w:rsid w:val="00E31070"/>
    <w:rsid w:val="00E31118"/>
    <w:rsid w:val="00E319DD"/>
    <w:rsid w:val="00E324B3"/>
    <w:rsid w:val="00E34C16"/>
    <w:rsid w:val="00E408E0"/>
    <w:rsid w:val="00E40F05"/>
    <w:rsid w:val="00E4345F"/>
    <w:rsid w:val="00E45803"/>
    <w:rsid w:val="00E458C1"/>
    <w:rsid w:val="00E47171"/>
    <w:rsid w:val="00E47BE3"/>
    <w:rsid w:val="00E51807"/>
    <w:rsid w:val="00E51EE1"/>
    <w:rsid w:val="00E52377"/>
    <w:rsid w:val="00E52397"/>
    <w:rsid w:val="00E530FC"/>
    <w:rsid w:val="00E53F72"/>
    <w:rsid w:val="00E542FC"/>
    <w:rsid w:val="00E54E14"/>
    <w:rsid w:val="00E56252"/>
    <w:rsid w:val="00E57E29"/>
    <w:rsid w:val="00E608D6"/>
    <w:rsid w:val="00E61042"/>
    <w:rsid w:val="00E61B2B"/>
    <w:rsid w:val="00E62685"/>
    <w:rsid w:val="00E6280B"/>
    <w:rsid w:val="00E6310B"/>
    <w:rsid w:val="00E63B6E"/>
    <w:rsid w:val="00E6696B"/>
    <w:rsid w:val="00E66FFC"/>
    <w:rsid w:val="00E76744"/>
    <w:rsid w:val="00E76858"/>
    <w:rsid w:val="00E87581"/>
    <w:rsid w:val="00E877E6"/>
    <w:rsid w:val="00E87B0F"/>
    <w:rsid w:val="00E90624"/>
    <w:rsid w:val="00E91C6C"/>
    <w:rsid w:val="00E9366E"/>
    <w:rsid w:val="00E946A3"/>
    <w:rsid w:val="00E978A2"/>
    <w:rsid w:val="00EA0184"/>
    <w:rsid w:val="00EA3B5A"/>
    <w:rsid w:val="00EA40AE"/>
    <w:rsid w:val="00EA40C8"/>
    <w:rsid w:val="00EA4A1B"/>
    <w:rsid w:val="00EA7A0F"/>
    <w:rsid w:val="00EB0184"/>
    <w:rsid w:val="00EB2275"/>
    <w:rsid w:val="00EB5682"/>
    <w:rsid w:val="00EB79B7"/>
    <w:rsid w:val="00EC3FCB"/>
    <w:rsid w:val="00EC465B"/>
    <w:rsid w:val="00EC47BD"/>
    <w:rsid w:val="00ED07D1"/>
    <w:rsid w:val="00ED1E2B"/>
    <w:rsid w:val="00ED2974"/>
    <w:rsid w:val="00ED330B"/>
    <w:rsid w:val="00ED46F7"/>
    <w:rsid w:val="00ED7184"/>
    <w:rsid w:val="00EE0C5A"/>
    <w:rsid w:val="00EE2E00"/>
    <w:rsid w:val="00EE4942"/>
    <w:rsid w:val="00EE4BEC"/>
    <w:rsid w:val="00EE61A5"/>
    <w:rsid w:val="00EE71B9"/>
    <w:rsid w:val="00EF1094"/>
    <w:rsid w:val="00EF3DA8"/>
    <w:rsid w:val="00EF4169"/>
    <w:rsid w:val="00EF445A"/>
    <w:rsid w:val="00EF4571"/>
    <w:rsid w:val="00EF4F59"/>
    <w:rsid w:val="00EF7F4A"/>
    <w:rsid w:val="00F01012"/>
    <w:rsid w:val="00F0296E"/>
    <w:rsid w:val="00F02C28"/>
    <w:rsid w:val="00F06549"/>
    <w:rsid w:val="00F07983"/>
    <w:rsid w:val="00F100AC"/>
    <w:rsid w:val="00F112ED"/>
    <w:rsid w:val="00F12859"/>
    <w:rsid w:val="00F13970"/>
    <w:rsid w:val="00F13F7A"/>
    <w:rsid w:val="00F149DC"/>
    <w:rsid w:val="00F15677"/>
    <w:rsid w:val="00F15ACE"/>
    <w:rsid w:val="00F17109"/>
    <w:rsid w:val="00F2280D"/>
    <w:rsid w:val="00F2462A"/>
    <w:rsid w:val="00F24A0C"/>
    <w:rsid w:val="00F31244"/>
    <w:rsid w:val="00F31BD5"/>
    <w:rsid w:val="00F33B25"/>
    <w:rsid w:val="00F3576F"/>
    <w:rsid w:val="00F35D70"/>
    <w:rsid w:val="00F42D8A"/>
    <w:rsid w:val="00F43F5B"/>
    <w:rsid w:val="00F462B9"/>
    <w:rsid w:val="00F463B4"/>
    <w:rsid w:val="00F46F3E"/>
    <w:rsid w:val="00F46F9E"/>
    <w:rsid w:val="00F50415"/>
    <w:rsid w:val="00F5172D"/>
    <w:rsid w:val="00F52667"/>
    <w:rsid w:val="00F574C9"/>
    <w:rsid w:val="00F613BA"/>
    <w:rsid w:val="00F62098"/>
    <w:rsid w:val="00F633FE"/>
    <w:rsid w:val="00F63DE6"/>
    <w:rsid w:val="00F65171"/>
    <w:rsid w:val="00F657FA"/>
    <w:rsid w:val="00F7239A"/>
    <w:rsid w:val="00F74625"/>
    <w:rsid w:val="00F80660"/>
    <w:rsid w:val="00F825FD"/>
    <w:rsid w:val="00F83158"/>
    <w:rsid w:val="00F8778E"/>
    <w:rsid w:val="00F87894"/>
    <w:rsid w:val="00F9382B"/>
    <w:rsid w:val="00F951A0"/>
    <w:rsid w:val="00F96AF8"/>
    <w:rsid w:val="00FA3E04"/>
    <w:rsid w:val="00FA4F25"/>
    <w:rsid w:val="00FA53D1"/>
    <w:rsid w:val="00FA6027"/>
    <w:rsid w:val="00FB1F29"/>
    <w:rsid w:val="00FB3DB4"/>
    <w:rsid w:val="00FB7222"/>
    <w:rsid w:val="00FB76F8"/>
    <w:rsid w:val="00FC19E6"/>
    <w:rsid w:val="00FC1BBF"/>
    <w:rsid w:val="00FC2AD0"/>
    <w:rsid w:val="00FC46B5"/>
    <w:rsid w:val="00FC5A45"/>
    <w:rsid w:val="00FC63F1"/>
    <w:rsid w:val="00FC7810"/>
    <w:rsid w:val="00FD1345"/>
    <w:rsid w:val="00FD221E"/>
    <w:rsid w:val="00FD76BA"/>
    <w:rsid w:val="00FD7A00"/>
    <w:rsid w:val="00FE03DA"/>
    <w:rsid w:val="00FE1DDA"/>
    <w:rsid w:val="00FE3A65"/>
    <w:rsid w:val="00FE3ED0"/>
    <w:rsid w:val="00FE41DA"/>
    <w:rsid w:val="00FE6F4F"/>
    <w:rsid w:val="00FF0CE7"/>
    <w:rsid w:val="00FF2DD2"/>
    <w:rsid w:val="00FF3222"/>
    <w:rsid w:val="00FF4385"/>
    <w:rsid w:val="00FF624D"/>
    <w:rsid w:val="00FF6410"/>
    <w:rsid w:val="00FF687E"/>
    <w:rsid w:val="00FF6D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7FF61"/>
  <w15:chartTrackingRefBased/>
  <w15:docId w15:val="{C78514EA-3749-4D5F-8B1F-E39913ED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747003"/>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4F72"/>
    <w:rPr>
      <w:color w:val="0563C1" w:themeColor="hyperlink"/>
      <w:u w:val="single"/>
    </w:rPr>
  </w:style>
  <w:style w:type="character" w:styleId="UnresolvedMention">
    <w:name w:val="Unresolved Mention"/>
    <w:basedOn w:val="DefaultParagraphFont"/>
    <w:uiPriority w:val="99"/>
    <w:semiHidden/>
    <w:unhideWhenUsed/>
    <w:rsid w:val="00254F72"/>
    <w:rPr>
      <w:color w:val="605E5C"/>
      <w:shd w:val="clear" w:color="auto" w:fill="E1DFDD"/>
    </w:rPr>
  </w:style>
  <w:style w:type="paragraph" w:styleId="Header">
    <w:name w:val="header"/>
    <w:basedOn w:val="Normal"/>
    <w:link w:val="HeaderChar"/>
    <w:uiPriority w:val="99"/>
    <w:unhideWhenUsed/>
    <w:rsid w:val="00B0016F"/>
    <w:pPr>
      <w:tabs>
        <w:tab w:val="center" w:pos="4513"/>
        <w:tab w:val="right" w:pos="9026"/>
      </w:tabs>
      <w:spacing w:line="240" w:lineRule="auto"/>
    </w:pPr>
  </w:style>
  <w:style w:type="character" w:customStyle="1" w:styleId="HeaderChar">
    <w:name w:val="Header Char"/>
    <w:basedOn w:val="DefaultParagraphFont"/>
    <w:link w:val="Header"/>
    <w:uiPriority w:val="99"/>
    <w:rsid w:val="00B0016F"/>
  </w:style>
  <w:style w:type="paragraph" w:styleId="Footer">
    <w:name w:val="footer"/>
    <w:basedOn w:val="Normal"/>
    <w:link w:val="FooterChar"/>
    <w:uiPriority w:val="99"/>
    <w:unhideWhenUsed/>
    <w:rsid w:val="00B0016F"/>
    <w:pPr>
      <w:tabs>
        <w:tab w:val="center" w:pos="4513"/>
        <w:tab w:val="right" w:pos="9026"/>
      </w:tabs>
      <w:spacing w:line="240" w:lineRule="auto"/>
    </w:pPr>
  </w:style>
  <w:style w:type="character" w:customStyle="1" w:styleId="FooterChar">
    <w:name w:val="Footer Char"/>
    <w:basedOn w:val="DefaultParagraphFont"/>
    <w:link w:val="Footer"/>
    <w:uiPriority w:val="99"/>
    <w:rsid w:val="00B0016F"/>
  </w:style>
  <w:style w:type="paragraph" w:styleId="ListParagraph">
    <w:name w:val="List Paragraph"/>
    <w:basedOn w:val="Normal"/>
    <w:uiPriority w:val="34"/>
    <w:qFormat/>
    <w:rsid w:val="002B1202"/>
    <w:pPr>
      <w:ind w:left="720"/>
      <w:contextualSpacing/>
    </w:pPr>
  </w:style>
  <w:style w:type="character" w:styleId="PlaceholderText">
    <w:name w:val="Placeholder Text"/>
    <w:basedOn w:val="DefaultParagraphFont"/>
    <w:uiPriority w:val="99"/>
    <w:semiHidden/>
    <w:rsid w:val="00B43186"/>
    <w:rPr>
      <w:color w:val="808080"/>
    </w:rPr>
  </w:style>
  <w:style w:type="character" w:styleId="CommentReference">
    <w:name w:val="annotation reference"/>
    <w:basedOn w:val="DefaultParagraphFont"/>
    <w:uiPriority w:val="99"/>
    <w:semiHidden/>
    <w:unhideWhenUsed/>
    <w:rsid w:val="00892DB4"/>
    <w:rPr>
      <w:sz w:val="16"/>
      <w:szCs w:val="16"/>
    </w:rPr>
  </w:style>
  <w:style w:type="paragraph" w:styleId="CommentText">
    <w:name w:val="annotation text"/>
    <w:basedOn w:val="Normal"/>
    <w:link w:val="CommentTextChar"/>
    <w:uiPriority w:val="99"/>
    <w:semiHidden/>
    <w:unhideWhenUsed/>
    <w:rsid w:val="00892DB4"/>
    <w:pPr>
      <w:spacing w:line="240" w:lineRule="auto"/>
    </w:pPr>
    <w:rPr>
      <w:sz w:val="20"/>
      <w:szCs w:val="20"/>
    </w:rPr>
  </w:style>
  <w:style w:type="character" w:customStyle="1" w:styleId="CommentTextChar">
    <w:name w:val="Comment Text Char"/>
    <w:basedOn w:val="DefaultParagraphFont"/>
    <w:link w:val="CommentText"/>
    <w:uiPriority w:val="99"/>
    <w:semiHidden/>
    <w:rsid w:val="00892DB4"/>
    <w:rPr>
      <w:sz w:val="20"/>
      <w:szCs w:val="20"/>
    </w:rPr>
  </w:style>
  <w:style w:type="paragraph" w:styleId="CommentSubject">
    <w:name w:val="annotation subject"/>
    <w:basedOn w:val="CommentText"/>
    <w:next w:val="CommentText"/>
    <w:link w:val="CommentSubjectChar"/>
    <w:uiPriority w:val="99"/>
    <w:semiHidden/>
    <w:unhideWhenUsed/>
    <w:rsid w:val="00892DB4"/>
    <w:rPr>
      <w:b/>
      <w:bCs/>
    </w:rPr>
  </w:style>
  <w:style w:type="character" w:customStyle="1" w:styleId="CommentSubjectChar">
    <w:name w:val="Comment Subject Char"/>
    <w:basedOn w:val="CommentTextChar"/>
    <w:link w:val="CommentSubject"/>
    <w:uiPriority w:val="99"/>
    <w:semiHidden/>
    <w:rsid w:val="00892DB4"/>
    <w:rPr>
      <w:b/>
      <w:bCs/>
      <w:sz w:val="20"/>
      <w:szCs w:val="20"/>
    </w:rPr>
  </w:style>
  <w:style w:type="paragraph" w:styleId="BalloonText">
    <w:name w:val="Balloon Text"/>
    <w:basedOn w:val="Normal"/>
    <w:link w:val="BalloonTextChar"/>
    <w:uiPriority w:val="99"/>
    <w:semiHidden/>
    <w:unhideWhenUsed/>
    <w:rsid w:val="00892DB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DB4"/>
    <w:rPr>
      <w:rFonts w:ascii="Segoe UI" w:hAnsi="Segoe UI" w:cs="Segoe UI"/>
      <w:sz w:val="18"/>
      <w:szCs w:val="18"/>
    </w:rPr>
  </w:style>
  <w:style w:type="character" w:customStyle="1" w:styleId="Heading4Char">
    <w:name w:val="Heading 4 Char"/>
    <w:basedOn w:val="DefaultParagraphFont"/>
    <w:link w:val="Heading4"/>
    <w:uiPriority w:val="9"/>
    <w:rsid w:val="00747003"/>
    <w:rPr>
      <w:rFonts w:ascii="Times New Roman" w:eastAsia="Times New Roman" w:hAnsi="Times New Roman" w:cs="Times New Roman"/>
      <w:b/>
      <w:bCs/>
      <w:sz w:val="24"/>
      <w:szCs w:val="24"/>
      <w:lang w:eastAsia="en-AU"/>
    </w:rPr>
  </w:style>
  <w:style w:type="paragraph" w:styleId="FootnoteText">
    <w:name w:val="footnote text"/>
    <w:basedOn w:val="Normal"/>
    <w:link w:val="FootnoteTextChar"/>
    <w:uiPriority w:val="99"/>
    <w:semiHidden/>
    <w:unhideWhenUsed/>
    <w:rsid w:val="00651595"/>
    <w:pPr>
      <w:spacing w:line="240" w:lineRule="auto"/>
    </w:pPr>
    <w:rPr>
      <w:sz w:val="20"/>
      <w:szCs w:val="20"/>
    </w:rPr>
  </w:style>
  <w:style w:type="character" w:customStyle="1" w:styleId="FootnoteTextChar">
    <w:name w:val="Footnote Text Char"/>
    <w:basedOn w:val="DefaultParagraphFont"/>
    <w:link w:val="FootnoteText"/>
    <w:uiPriority w:val="99"/>
    <w:semiHidden/>
    <w:rsid w:val="00651595"/>
    <w:rPr>
      <w:sz w:val="20"/>
      <w:szCs w:val="20"/>
    </w:rPr>
  </w:style>
  <w:style w:type="character" w:styleId="FootnoteReference">
    <w:name w:val="footnote reference"/>
    <w:basedOn w:val="DefaultParagraphFont"/>
    <w:uiPriority w:val="99"/>
    <w:semiHidden/>
    <w:unhideWhenUsed/>
    <w:rsid w:val="00651595"/>
    <w:rPr>
      <w:vertAlign w:val="superscript"/>
    </w:rPr>
  </w:style>
  <w:style w:type="table" w:styleId="TableGrid">
    <w:name w:val="Table Grid"/>
    <w:basedOn w:val="TableNormal"/>
    <w:uiPriority w:val="39"/>
    <w:rsid w:val="008446E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159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084/m9.figshare.13263872.v1" TargetMode="External"/><Relationship Id="rId13" Type="http://schemas.openxmlformats.org/officeDocument/2006/relationships/image" Target="media/image5.png"/><Relationship Id="rId18" Type="http://schemas.openxmlformats.org/officeDocument/2006/relationships/hyperlink" Target="https://doi.org/10.6084/m9.figshare.13263872.v1" TargetMode="External"/><Relationship Id="rId26" Type="http://schemas.openxmlformats.org/officeDocument/2006/relationships/hyperlink" Target="https://www.abs.gov.au/AUSSTATS/abs@.nsf/mediareleasesbyReleaseDate/9A2C37E441CE868ECA25858B0019A7F0?OpenDocument" TargetMode="External"/><Relationship Id="rId39" Type="http://schemas.openxmlformats.org/officeDocument/2006/relationships/hyperlink" Target="https://www.ons.gov.uk/peoplepopulationandcommunity/culturalidentity/sexuality/bulletins/sexualidentityuk/2018" TargetMode="External"/><Relationship Id="rId3" Type="http://schemas.openxmlformats.org/officeDocument/2006/relationships/styles" Target="styles.xml"/><Relationship Id="rId21" Type="http://schemas.openxmlformats.org/officeDocument/2006/relationships/hyperlink" Target="https://www.abs.gov.au/ausstats/abs@.nsf/mf/1270.0.55.001" TargetMode="External"/><Relationship Id="rId34" Type="http://schemas.openxmlformats.org/officeDocument/2006/relationships/hyperlink" Target="https://ilostat.ilo.org/inclusion-and-diversity-in-the-labour-market-a-call-for-lgbt-labour-statistics/" TargetMode="External"/><Relationship Id="rId42" Type="http://schemas.openxmlformats.org/officeDocument/2006/relationships/hyperlink" Target="https://www.bettersafercare.vic.gov.au/reports-and-publications/vphs2017-lgbtiq"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abs.gov.au/statistics/people/people-and-communities/marriages-and-divorces-australia/latest-release" TargetMode="External"/><Relationship Id="rId33" Type="http://schemas.openxmlformats.org/officeDocument/2006/relationships/hyperlink" Target="https://www.tai.org.au/sites/default/files/WP79_8.pdf" TargetMode="External"/><Relationship Id="rId38" Type="http://schemas.openxmlformats.org/officeDocument/2006/relationships/hyperlink" Target="https://www.ons.gov.uk/peoplepopulationandcommunity/culturalidentity/sexuality/articles/subnationalsexualidentityestimates/uk2013to2015"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abs.gov.au/statistics/people/people-and-communities/general-social-survey-summary-results-australia/2014" TargetMode="External"/><Relationship Id="rId29" Type="http://schemas.openxmlformats.org/officeDocument/2006/relationships/hyperlink" Target="https://www.abs.gov.au/websitedbs/D3310114.nsf/home/remoteness+structure" TargetMode="External"/><Relationship Id="rId41" Type="http://schemas.openxmlformats.org/officeDocument/2006/relationships/hyperlink" Target="https://www.theguardian.com/uk-news/2020/oct/18/census-to-ask-about-sexual-orientation-for-the-first-ti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ata.gov.au/dataset/ds-dga-23fe168c-09a7-42d2-a2f9-fd08fbd0a4ce/details.%20Accessed%201%20November%202020" TargetMode="External"/><Relationship Id="rId32" Type="http://schemas.openxmlformats.org/officeDocument/2006/relationships/hyperlink" Target="https://theconversation.com/we-need-to-count-lgbti-communities-in-the-next-census-heres-why-124769" TargetMode="External"/><Relationship Id="rId37" Type="http://schemas.openxmlformats.org/officeDocument/2006/relationships/hyperlink" Target="https://www.legislation.gov.au/Details/C2017A00129" TargetMode="External"/><Relationship Id="rId40" Type="http://schemas.openxmlformats.org/officeDocument/2006/relationships/hyperlink" Target="https://www.legislation.gov.au/Details/C2013A00098"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abs.gov.au/ausstats/abs@.nsf/mf/2940.0" TargetMode="External"/><Relationship Id="rId28" Type="http://schemas.openxmlformats.org/officeDocument/2006/relationships/hyperlink" Target="http://stat.data.abs.gov.au/" TargetMode="External"/><Relationship Id="rId36" Type="http://schemas.openxmlformats.org/officeDocument/2006/relationships/hyperlink" Target="https://escholarship.org/uc/item/53x3r16j" TargetMode="External"/><Relationship Id="rId10" Type="http://schemas.openxmlformats.org/officeDocument/2006/relationships/image" Target="media/image2.png"/><Relationship Id="rId19" Type="http://schemas.openxmlformats.org/officeDocument/2006/relationships/hyperlink" Target="https://www.tvnz.co.nz/one-news/new-zealand/stats-nz-commits-asking-sexuality-and-gender-identity-questions-in-2023-census" TargetMode="External"/><Relationship Id="rId31" Type="http://schemas.openxmlformats.org/officeDocument/2006/relationships/hyperlink" Target="https://www.legislation.gov.au/Details/C2020C00164"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abs.gov.au/AUSSTATS/abs@.nsf/DetailsPage/2900.02016" TargetMode="External"/><Relationship Id="rId27" Type="http://schemas.openxmlformats.org/officeDocument/2006/relationships/hyperlink" Target="https://www.abs.gov.au/websitedbs/D3310114.nsf/home/About+TableBuilder" TargetMode="External"/><Relationship Id="rId30" Type="http://schemas.openxmlformats.org/officeDocument/2006/relationships/hyperlink" Target="https://www.abs.gov.au/methodologies/labour-force-australia-methodology/sep-2020" TargetMode="External"/><Relationship Id="rId35" Type="http://schemas.openxmlformats.org/officeDocument/2006/relationships/hyperlink" Target="https://escholarship.org/uc/item/09h684x2" TargetMode="External"/><Relationship Id="rId43" Type="http://schemas.openxmlformats.org/officeDocument/2006/relationships/hyperlink" Target="https://williamsinstitute.law.ucla.edu/publications/adult-lgbt-pop-u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illiamsinstitute.law.ucla.edu/visualization/lgbt-sta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1B491-7A2F-4FD2-8F8C-CABDA2678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23</Pages>
  <Words>8252</Words>
  <Characters>47043</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Wilson</dc:creator>
  <cp:keywords/>
  <dc:description/>
  <cp:lastModifiedBy>Thomas Wilson</cp:lastModifiedBy>
  <cp:revision>20</cp:revision>
  <dcterms:created xsi:type="dcterms:W3CDTF">2020-11-20T04:02:00Z</dcterms:created>
  <dcterms:modified xsi:type="dcterms:W3CDTF">2020-12-07T02:40:00Z</dcterms:modified>
</cp:coreProperties>
</file>